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sz w:val="36"/>
        </w:rPr>
      </w:pPr>
      <w:bookmarkStart w:id="0" w:name="_Hlk56606801"/>
      <w:bookmarkEnd w:id="0"/>
    </w:p>
    <w:p>
      <w:pPr>
        <w:jc w:val="center"/>
        <w:rPr>
          <w:rFonts w:ascii="微软雅黑" w:hAnsi="微软雅黑" w:eastAsia="微软雅黑" w:cs="微软雅黑"/>
          <w:sz w:val="36"/>
        </w:rPr>
      </w:pPr>
    </w:p>
    <w:p>
      <w:pPr>
        <w:jc w:val="center"/>
        <w:rPr>
          <w:rFonts w:ascii="微软雅黑" w:hAnsi="微软雅黑" w:eastAsia="微软雅黑" w:cs="微软雅黑"/>
          <w:sz w:val="36"/>
        </w:rPr>
      </w:pPr>
    </w:p>
    <w:p>
      <w:pPr>
        <w:jc w:val="center"/>
        <w:rPr>
          <w:rFonts w:ascii="微软雅黑" w:hAnsi="微软雅黑" w:eastAsia="微软雅黑" w:cs="微软雅黑"/>
          <w:sz w:val="36"/>
        </w:rPr>
      </w:pPr>
    </w:p>
    <w:p>
      <w:pPr>
        <w:jc w:val="center"/>
        <w:rPr>
          <w:rFonts w:ascii="微软雅黑" w:hAnsi="微软雅黑" w:eastAsia="微软雅黑" w:cs="微软雅黑"/>
          <w:sz w:val="36"/>
        </w:rPr>
      </w:pPr>
    </w:p>
    <w:p>
      <w:pPr>
        <w:jc w:val="center"/>
        <w:rPr>
          <w:rFonts w:ascii="微软雅黑" w:hAnsi="微软雅黑" w:eastAsia="微软雅黑" w:cs="微软雅黑"/>
          <w:sz w:val="36"/>
        </w:rPr>
      </w:pPr>
    </w:p>
    <w:p>
      <w:pPr>
        <w:jc w:val="center"/>
        <w:rPr>
          <w:rFonts w:ascii="微软雅黑" w:hAnsi="微软雅黑" w:eastAsia="微软雅黑" w:cs="微软雅黑"/>
          <w:sz w:val="36"/>
        </w:rPr>
      </w:pPr>
    </w:p>
    <w:p>
      <w:pPr>
        <w:jc w:val="center"/>
        <w:rPr>
          <w:rFonts w:ascii="微软雅黑" w:hAnsi="微软雅黑" w:eastAsia="微软雅黑" w:cs="微软雅黑"/>
          <w:sz w:val="72"/>
          <w:szCs w:val="72"/>
        </w:rPr>
      </w:pPr>
      <w:r>
        <w:rPr>
          <w:rFonts w:hint="eastAsia" w:ascii="微软雅黑" w:hAnsi="微软雅黑" w:eastAsia="微软雅黑" w:cs="微软雅黑"/>
          <w:sz w:val="72"/>
          <w:szCs w:val="72"/>
        </w:rPr>
        <w:t xml:space="preserve">数字认证 证书服务平台 </w:t>
      </w:r>
    </w:p>
    <w:p>
      <w:pPr>
        <w:jc w:val="center"/>
        <w:rPr>
          <w:rFonts w:ascii="微软雅黑" w:hAnsi="微软雅黑" w:eastAsia="微软雅黑" w:cs="微软雅黑"/>
          <w:sz w:val="72"/>
          <w:szCs w:val="72"/>
        </w:rPr>
      </w:pPr>
      <w:r>
        <w:rPr>
          <w:rFonts w:hint="eastAsia" w:ascii="微软雅黑" w:hAnsi="微软雅黑" w:eastAsia="微软雅黑" w:cs="微软雅黑"/>
          <w:sz w:val="72"/>
          <w:szCs w:val="72"/>
        </w:rPr>
        <w:t>操作手册</w:t>
      </w:r>
    </w:p>
    <w:p>
      <w:pPr>
        <w:jc w:val="center"/>
        <w:rPr>
          <w:rFonts w:ascii="微软雅黑" w:hAnsi="微软雅黑" w:eastAsia="微软雅黑" w:cs="微软雅黑"/>
          <w:sz w:val="36"/>
        </w:rPr>
      </w:pPr>
    </w:p>
    <w:p>
      <w:pPr>
        <w:jc w:val="center"/>
        <w:rPr>
          <w:rFonts w:ascii="微软雅黑" w:hAnsi="微软雅黑" w:eastAsia="微软雅黑" w:cs="微软雅黑"/>
          <w:sz w:val="36"/>
        </w:rPr>
      </w:pPr>
    </w:p>
    <w:p>
      <w:pPr>
        <w:jc w:val="center"/>
        <w:rPr>
          <w:rFonts w:ascii="微软雅黑" w:hAnsi="微软雅黑" w:eastAsia="微软雅黑" w:cs="微软雅黑"/>
          <w:sz w:val="36"/>
        </w:rPr>
      </w:pPr>
    </w:p>
    <w:p>
      <w:pPr>
        <w:jc w:val="center"/>
        <w:rPr>
          <w:rFonts w:ascii="微软雅黑" w:hAnsi="微软雅黑" w:eastAsia="微软雅黑" w:cs="微软雅黑"/>
          <w:sz w:val="36"/>
        </w:rPr>
      </w:pPr>
    </w:p>
    <w:p>
      <w:pPr>
        <w:jc w:val="center"/>
        <w:rPr>
          <w:rFonts w:ascii="微软雅黑" w:hAnsi="微软雅黑" w:eastAsia="微软雅黑" w:cs="微软雅黑"/>
          <w:sz w:val="36"/>
        </w:rPr>
      </w:pPr>
    </w:p>
    <w:p>
      <w:pPr>
        <w:jc w:val="center"/>
        <w:rPr>
          <w:rFonts w:ascii="微软雅黑" w:hAnsi="微软雅黑" w:eastAsia="微软雅黑" w:cs="微软雅黑"/>
          <w:sz w:val="36"/>
        </w:rPr>
      </w:pPr>
    </w:p>
    <w:p>
      <w:pPr>
        <w:jc w:val="center"/>
        <w:rPr>
          <w:rFonts w:ascii="微软雅黑" w:hAnsi="微软雅黑" w:eastAsia="微软雅黑" w:cs="微软雅黑"/>
          <w:b/>
          <w:sz w:val="28"/>
          <w:szCs w:val="28"/>
          <w:lang w:val="ru-RU"/>
        </w:rPr>
        <w:sectPr>
          <w:footerReference r:id="rId3" w:type="default"/>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
          <w:sz w:val="28"/>
          <w:szCs w:val="28"/>
          <w:lang w:val="ru-RU"/>
        </w:rPr>
        <w:t>北京数字认证股份有限公司</w:t>
      </w:r>
    </w:p>
    <w:p>
      <w:pPr>
        <w:pStyle w:val="2"/>
        <w:jc w:val="center"/>
      </w:pPr>
      <w:bookmarkStart w:id="1" w:name="_Toc86163593"/>
      <w:bookmarkStart w:id="2" w:name="_Toc32206"/>
      <w:r>
        <w:rPr>
          <w:rFonts w:hint="eastAsia"/>
          <w:lang w:val="zh-CN"/>
        </w:rPr>
        <w:t>目录</w:t>
      </w:r>
      <w:bookmarkEnd w:id="1"/>
      <w:bookmarkEnd w:id="2"/>
    </w:p>
    <w:sdt>
      <w:sdtPr>
        <w:rPr>
          <w:rFonts w:cstheme="minorBidi"/>
          <w:b w:val="0"/>
          <w:bCs w:val="0"/>
          <w:i w:val="0"/>
          <w:iCs w:val="0"/>
          <w:sz w:val="21"/>
          <w:szCs w:val="22"/>
          <w:lang w:val="zh-CN"/>
        </w:rPr>
        <w:id w:val="-703632133"/>
      </w:sdtPr>
      <w:sdtEndPr>
        <w:rPr>
          <w:rFonts w:cstheme="minorBidi"/>
          <w:b w:val="0"/>
          <w:bCs w:val="0"/>
          <w:i w:val="0"/>
          <w:iCs w:val="0"/>
          <w:sz w:val="21"/>
          <w:szCs w:val="22"/>
          <w:lang w:val="en-US"/>
        </w:rPr>
      </w:sdtEndPr>
      <w:sdtContent>
        <w:p>
          <w:pPr>
            <w:rPr>
              <w:rFonts w:asciiTheme="minorHAnsi" w:hAnsiTheme="minorHAnsi" w:eastAsiaTheme="minorEastAsia" w:cstheme="minorBidi"/>
              <w:bCs/>
              <w:kern w:val="2"/>
              <w:sz w:val="21"/>
              <w:szCs w:val="22"/>
              <w:lang w:val="en-US" w:eastAsia="zh-CN" w:bidi="ar-SA"/>
            </w:rPr>
          </w:pPr>
          <w:r>
            <w:rPr>
              <w:b w:val="0"/>
              <w:bCs w:val="0"/>
            </w:rPr>
            <w:fldChar w:fldCharType="begin"/>
          </w:r>
          <w:r>
            <w:instrText xml:space="preserve">TOC \o "1-3" \h \z \u</w:instrText>
          </w:r>
          <w:r>
            <w:rPr>
              <w:b w:val="0"/>
              <w:bCs w:val="0"/>
            </w:rPr>
            <w:fldChar w:fldCharType="separate"/>
          </w:r>
        </w:p>
        <w:p>
          <w:pPr>
            <w:pStyle w:val="14"/>
            <w:tabs>
              <w:tab w:val="right" w:leader="dot" w:pos="8306"/>
            </w:tabs>
          </w:pPr>
          <w:r>
            <w:rPr>
              <w:bCs/>
            </w:rPr>
            <w:fldChar w:fldCharType="begin"/>
          </w:r>
          <w:r>
            <w:rPr>
              <w:bCs/>
            </w:rPr>
            <w:instrText xml:space="preserve"> HYPERLINK \l _Toc32206 </w:instrText>
          </w:r>
          <w:r>
            <w:rPr>
              <w:bCs/>
            </w:rPr>
            <w:fldChar w:fldCharType="separate"/>
          </w:r>
          <w:r>
            <w:rPr>
              <w:rFonts w:hint="eastAsia"/>
              <w:lang w:val="zh-CN"/>
            </w:rPr>
            <w:t>目录</w:t>
          </w:r>
          <w:r>
            <w:tab/>
          </w:r>
          <w:r>
            <w:fldChar w:fldCharType="begin"/>
          </w:r>
          <w:r>
            <w:instrText xml:space="preserve"> PAGEREF _Toc32206 \h </w:instrText>
          </w:r>
          <w:r>
            <w:fldChar w:fldCharType="separate"/>
          </w:r>
          <w:r>
            <w:t>2</w:t>
          </w:r>
          <w:r>
            <w:fldChar w:fldCharType="end"/>
          </w:r>
          <w:r>
            <w:rPr>
              <w:bCs/>
            </w:rPr>
            <w:fldChar w:fldCharType="end"/>
          </w:r>
        </w:p>
        <w:p>
          <w:pPr>
            <w:pStyle w:val="14"/>
            <w:tabs>
              <w:tab w:val="right" w:leader="dot" w:pos="8306"/>
            </w:tabs>
          </w:pPr>
          <w:r>
            <w:rPr>
              <w:bCs/>
            </w:rPr>
            <w:fldChar w:fldCharType="begin"/>
          </w:r>
          <w:r>
            <w:rPr>
              <w:bCs/>
            </w:rPr>
            <w:instrText xml:space="preserve"> HYPERLINK \l _Toc16510 </w:instrText>
          </w:r>
          <w:r>
            <w:rPr>
              <w:bCs/>
            </w:rPr>
            <w:fldChar w:fldCharType="separate"/>
          </w:r>
          <w:r>
            <w:rPr>
              <w:rFonts w:hint="default" w:ascii="微软雅黑" w:hAnsi="微软雅黑" w:eastAsia="微软雅黑" w:cs="微软雅黑"/>
              <w:bCs/>
              <w:kern w:val="44"/>
              <w:szCs w:val="44"/>
            </w:rPr>
            <w:t xml:space="preserve">1. </w:t>
          </w:r>
          <w:r>
            <w:rPr>
              <w:rFonts w:hint="eastAsia" w:ascii="微软雅黑" w:hAnsi="微软雅黑" w:eastAsia="微软雅黑" w:cs="微软雅黑"/>
              <w:bCs/>
              <w:kern w:val="44"/>
              <w:szCs w:val="44"/>
            </w:rPr>
            <w:t>账号</w:t>
          </w:r>
          <w:r>
            <w:rPr>
              <w:rFonts w:ascii="微软雅黑" w:hAnsi="微软雅黑" w:eastAsia="微软雅黑" w:cs="微软雅黑"/>
              <w:bCs/>
              <w:kern w:val="44"/>
              <w:szCs w:val="44"/>
            </w:rPr>
            <w:t>注册</w:t>
          </w:r>
          <w:r>
            <w:tab/>
          </w:r>
          <w:r>
            <w:fldChar w:fldCharType="begin"/>
          </w:r>
          <w:r>
            <w:instrText xml:space="preserve"> PAGEREF _Toc16510 \h </w:instrText>
          </w:r>
          <w:r>
            <w:fldChar w:fldCharType="separate"/>
          </w:r>
          <w:r>
            <w:t>4</w:t>
          </w:r>
          <w:r>
            <w:fldChar w:fldCharType="end"/>
          </w:r>
          <w:r>
            <w:rPr>
              <w:bCs/>
            </w:rPr>
            <w:fldChar w:fldCharType="end"/>
          </w:r>
        </w:p>
        <w:p>
          <w:pPr>
            <w:pStyle w:val="17"/>
            <w:tabs>
              <w:tab w:val="right" w:leader="dot" w:pos="8306"/>
            </w:tabs>
          </w:pPr>
          <w:r>
            <w:rPr>
              <w:bCs/>
            </w:rPr>
            <w:fldChar w:fldCharType="begin"/>
          </w:r>
          <w:r>
            <w:rPr>
              <w:bCs/>
            </w:rPr>
            <w:instrText xml:space="preserve"> HYPERLINK \l _Toc923 </w:instrText>
          </w:r>
          <w:r>
            <w:rPr>
              <w:bCs/>
            </w:rPr>
            <w:fldChar w:fldCharType="separate"/>
          </w:r>
          <w:r>
            <w:rPr>
              <w:rFonts w:hint="default" w:ascii="微软雅黑" w:hAnsi="微软雅黑" w:eastAsia="微软雅黑" w:cs="微软雅黑"/>
              <w:szCs w:val="32"/>
            </w:rPr>
            <w:t xml:space="preserve">1.1 </w:t>
          </w:r>
          <w:r>
            <w:rPr>
              <w:rFonts w:ascii="微软雅黑" w:hAnsi="微软雅黑" w:eastAsia="微软雅黑" w:cs="微软雅黑"/>
              <w:szCs w:val="32"/>
            </w:rPr>
            <w:t>账号注册</w:t>
          </w:r>
          <w:r>
            <w:tab/>
          </w:r>
          <w:r>
            <w:fldChar w:fldCharType="begin"/>
          </w:r>
          <w:r>
            <w:instrText xml:space="preserve"> PAGEREF _Toc923 \h </w:instrText>
          </w:r>
          <w:r>
            <w:fldChar w:fldCharType="separate"/>
          </w:r>
          <w:r>
            <w:t>4</w:t>
          </w:r>
          <w:r>
            <w:fldChar w:fldCharType="end"/>
          </w:r>
          <w:r>
            <w:rPr>
              <w:bCs/>
            </w:rPr>
            <w:fldChar w:fldCharType="end"/>
          </w:r>
        </w:p>
        <w:p>
          <w:pPr>
            <w:pStyle w:val="17"/>
            <w:tabs>
              <w:tab w:val="right" w:leader="dot" w:pos="8306"/>
            </w:tabs>
          </w:pPr>
          <w:r>
            <w:rPr>
              <w:bCs/>
            </w:rPr>
            <w:fldChar w:fldCharType="begin"/>
          </w:r>
          <w:r>
            <w:rPr>
              <w:bCs/>
            </w:rPr>
            <w:instrText xml:space="preserve"> HYPERLINK \l _Toc13292 </w:instrText>
          </w:r>
          <w:r>
            <w:rPr>
              <w:bCs/>
            </w:rPr>
            <w:fldChar w:fldCharType="separate"/>
          </w:r>
          <w:r>
            <w:rPr>
              <w:rFonts w:hint="default" w:ascii="微软雅黑" w:hAnsi="微软雅黑" w:eastAsia="微软雅黑" w:cs="微软雅黑"/>
              <w:szCs w:val="32"/>
            </w:rPr>
            <w:t xml:space="preserve">1.2 </w:t>
          </w:r>
          <w:r>
            <w:rPr>
              <w:rFonts w:hint="eastAsia" w:ascii="微软雅黑" w:hAnsi="微软雅黑" w:eastAsia="微软雅黑" w:cs="微软雅黑"/>
              <w:szCs w:val="32"/>
            </w:rPr>
            <w:t>快速注册</w:t>
          </w:r>
          <w:r>
            <w:tab/>
          </w:r>
          <w:r>
            <w:fldChar w:fldCharType="begin"/>
          </w:r>
          <w:r>
            <w:instrText xml:space="preserve"> PAGEREF _Toc13292 \h </w:instrText>
          </w:r>
          <w:r>
            <w:fldChar w:fldCharType="separate"/>
          </w:r>
          <w:r>
            <w:t>5</w:t>
          </w:r>
          <w:r>
            <w:fldChar w:fldCharType="end"/>
          </w:r>
          <w:r>
            <w:rPr>
              <w:bCs/>
            </w:rPr>
            <w:fldChar w:fldCharType="end"/>
          </w:r>
        </w:p>
        <w:p>
          <w:pPr>
            <w:pStyle w:val="14"/>
            <w:tabs>
              <w:tab w:val="right" w:leader="dot" w:pos="8306"/>
            </w:tabs>
          </w:pPr>
          <w:r>
            <w:rPr>
              <w:bCs/>
            </w:rPr>
            <w:fldChar w:fldCharType="begin"/>
          </w:r>
          <w:r>
            <w:rPr>
              <w:bCs/>
            </w:rPr>
            <w:instrText xml:space="preserve"> HYPERLINK \l _Toc9326 </w:instrText>
          </w:r>
          <w:r>
            <w:rPr>
              <w:bCs/>
            </w:rPr>
            <w:fldChar w:fldCharType="separate"/>
          </w:r>
          <w:r>
            <w:rPr>
              <w:rFonts w:hint="default" w:ascii="微软雅黑" w:hAnsi="微软雅黑" w:eastAsia="微软雅黑" w:cs="微软雅黑"/>
              <w:bCs/>
              <w:kern w:val="44"/>
              <w:szCs w:val="44"/>
            </w:rPr>
            <w:t xml:space="preserve">2. </w:t>
          </w:r>
          <w:r>
            <w:rPr>
              <w:rFonts w:hint="eastAsia" w:ascii="微软雅黑" w:hAnsi="微软雅黑" w:eastAsia="微软雅黑" w:cs="微软雅黑"/>
              <w:bCs/>
              <w:kern w:val="44"/>
              <w:szCs w:val="44"/>
            </w:rPr>
            <w:t>登录及证书服务平台整体概况</w:t>
          </w:r>
          <w:r>
            <w:tab/>
          </w:r>
          <w:r>
            <w:fldChar w:fldCharType="begin"/>
          </w:r>
          <w:r>
            <w:instrText xml:space="preserve"> PAGEREF _Toc9326 \h </w:instrText>
          </w:r>
          <w:r>
            <w:fldChar w:fldCharType="separate"/>
          </w:r>
          <w:r>
            <w:t>6</w:t>
          </w:r>
          <w:r>
            <w:fldChar w:fldCharType="end"/>
          </w:r>
          <w:r>
            <w:rPr>
              <w:bCs/>
            </w:rPr>
            <w:fldChar w:fldCharType="end"/>
          </w:r>
        </w:p>
        <w:p>
          <w:pPr>
            <w:pStyle w:val="17"/>
            <w:tabs>
              <w:tab w:val="right" w:leader="dot" w:pos="8306"/>
            </w:tabs>
          </w:pPr>
          <w:r>
            <w:rPr>
              <w:bCs/>
            </w:rPr>
            <w:fldChar w:fldCharType="begin"/>
          </w:r>
          <w:r>
            <w:rPr>
              <w:bCs/>
            </w:rPr>
            <w:instrText xml:space="preserve"> HYPERLINK \l _Toc17208 </w:instrText>
          </w:r>
          <w:r>
            <w:rPr>
              <w:bCs/>
            </w:rPr>
            <w:fldChar w:fldCharType="separate"/>
          </w:r>
          <w:r>
            <w:rPr>
              <w:rFonts w:hint="eastAsia" w:ascii="微软雅黑" w:hAnsi="微软雅黑" w:eastAsia="微软雅黑" w:cs="微软雅黑"/>
              <w:szCs w:val="24"/>
            </w:rPr>
            <w:t>2.1 登录流程</w:t>
          </w:r>
          <w:r>
            <w:tab/>
          </w:r>
          <w:r>
            <w:fldChar w:fldCharType="begin"/>
          </w:r>
          <w:r>
            <w:instrText xml:space="preserve"> PAGEREF _Toc17208 \h </w:instrText>
          </w:r>
          <w:r>
            <w:fldChar w:fldCharType="separate"/>
          </w:r>
          <w:r>
            <w:t>6</w:t>
          </w:r>
          <w:r>
            <w:fldChar w:fldCharType="end"/>
          </w:r>
          <w:r>
            <w:rPr>
              <w:bCs/>
            </w:rPr>
            <w:fldChar w:fldCharType="end"/>
          </w:r>
        </w:p>
        <w:p>
          <w:pPr>
            <w:pStyle w:val="9"/>
            <w:tabs>
              <w:tab w:val="right" w:leader="dot" w:pos="8306"/>
            </w:tabs>
          </w:pPr>
          <w:r>
            <w:rPr>
              <w:bCs/>
            </w:rPr>
            <w:fldChar w:fldCharType="begin"/>
          </w:r>
          <w:r>
            <w:rPr>
              <w:bCs/>
            </w:rPr>
            <w:instrText xml:space="preserve"> HYPERLINK \l _Toc30683 </w:instrText>
          </w:r>
          <w:r>
            <w:rPr>
              <w:bCs/>
            </w:rPr>
            <w:fldChar w:fldCharType="separate"/>
          </w:r>
          <w:r>
            <w:rPr>
              <w:rFonts w:hint="eastAsia" w:ascii="微软雅黑" w:hAnsi="微软雅黑"/>
            </w:rPr>
            <w:t>2</w:t>
          </w:r>
          <w:r>
            <w:rPr>
              <w:rFonts w:ascii="微软雅黑" w:hAnsi="微软雅黑"/>
            </w:rPr>
            <w:t>.1.1</w:t>
          </w:r>
          <w:r>
            <w:rPr>
              <w:rFonts w:hint="eastAsia" w:ascii="微软雅黑" w:hAnsi="微软雅黑"/>
            </w:rPr>
            <w:t>登录</w:t>
          </w:r>
          <w:r>
            <w:tab/>
          </w:r>
          <w:r>
            <w:fldChar w:fldCharType="begin"/>
          </w:r>
          <w:r>
            <w:instrText xml:space="preserve"> PAGEREF _Toc30683 \h </w:instrText>
          </w:r>
          <w:r>
            <w:fldChar w:fldCharType="separate"/>
          </w:r>
          <w:r>
            <w:t>6</w:t>
          </w:r>
          <w:r>
            <w:fldChar w:fldCharType="end"/>
          </w:r>
          <w:r>
            <w:rPr>
              <w:bCs/>
            </w:rPr>
            <w:fldChar w:fldCharType="end"/>
          </w:r>
        </w:p>
        <w:p>
          <w:pPr>
            <w:pStyle w:val="9"/>
            <w:tabs>
              <w:tab w:val="right" w:leader="dot" w:pos="8306"/>
            </w:tabs>
          </w:pPr>
          <w:r>
            <w:rPr>
              <w:bCs/>
            </w:rPr>
            <w:fldChar w:fldCharType="begin"/>
          </w:r>
          <w:r>
            <w:rPr>
              <w:bCs/>
            </w:rPr>
            <w:instrText xml:space="preserve"> HYPERLINK \l _Toc16671 </w:instrText>
          </w:r>
          <w:r>
            <w:rPr>
              <w:bCs/>
            </w:rPr>
            <w:fldChar w:fldCharType="separate"/>
          </w:r>
          <w:r>
            <w:rPr>
              <w:rFonts w:hint="eastAsia" w:ascii="微软雅黑" w:hAnsi="微软雅黑"/>
            </w:rPr>
            <w:t>2</w:t>
          </w:r>
          <w:r>
            <w:rPr>
              <w:rFonts w:ascii="微软雅黑" w:hAnsi="微软雅黑"/>
            </w:rPr>
            <w:t>.1.2密码找回</w:t>
          </w:r>
          <w:r>
            <w:tab/>
          </w:r>
          <w:r>
            <w:fldChar w:fldCharType="begin"/>
          </w:r>
          <w:r>
            <w:instrText xml:space="preserve"> PAGEREF _Toc16671 \h </w:instrText>
          </w:r>
          <w:r>
            <w:fldChar w:fldCharType="separate"/>
          </w:r>
          <w:r>
            <w:t>7</w:t>
          </w:r>
          <w:r>
            <w:fldChar w:fldCharType="end"/>
          </w:r>
          <w:r>
            <w:rPr>
              <w:bCs/>
            </w:rPr>
            <w:fldChar w:fldCharType="end"/>
          </w:r>
        </w:p>
        <w:p>
          <w:pPr>
            <w:pStyle w:val="17"/>
            <w:tabs>
              <w:tab w:val="right" w:leader="dot" w:pos="8306"/>
            </w:tabs>
          </w:pPr>
          <w:r>
            <w:rPr>
              <w:bCs/>
            </w:rPr>
            <w:fldChar w:fldCharType="begin"/>
          </w:r>
          <w:r>
            <w:rPr>
              <w:bCs/>
            </w:rPr>
            <w:instrText xml:space="preserve"> HYPERLINK \l _Toc8507 </w:instrText>
          </w:r>
          <w:r>
            <w:rPr>
              <w:bCs/>
            </w:rPr>
            <w:fldChar w:fldCharType="separate"/>
          </w:r>
          <w:r>
            <w:rPr>
              <w:rFonts w:hint="eastAsia" w:ascii="微软雅黑" w:hAnsi="微软雅黑" w:eastAsia="微软雅黑" w:cs="微软雅黑"/>
              <w:szCs w:val="24"/>
            </w:rPr>
            <w:t>2.</w:t>
          </w:r>
          <w:r>
            <w:rPr>
              <w:rFonts w:ascii="微软雅黑" w:hAnsi="微软雅黑" w:eastAsia="微软雅黑" w:cs="微软雅黑"/>
              <w:szCs w:val="24"/>
            </w:rPr>
            <w:t>2</w:t>
          </w:r>
          <w:r>
            <w:rPr>
              <w:rFonts w:hint="eastAsia" w:ascii="微软雅黑" w:hAnsi="微软雅黑" w:eastAsia="微软雅黑" w:cs="微软雅黑"/>
              <w:szCs w:val="24"/>
            </w:rPr>
            <w:t xml:space="preserve"> 导航栏及渠道管理</w:t>
          </w:r>
          <w:r>
            <w:tab/>
          </w:r>
          <w:r>
            <w:fldChar w:fldCharType="begin"/>
          </w:r>
          <w:r>
            <w:instrText xml:space="preserve"> PAGEREF _Toc8507 \h </w:instrText>
          </w:r>
          <w:r>
            <w:fldChar w:fldCharType="separate"/>
          </w:r>
          <w:r>
            <w:t>7</w:t>
          </w:r>
          <w:r>
            <w:fldChar w:fldCharType="end"/>
          </w:r>
          <w:r>
            <w:rPr>
              <w:bCs/>
            </w:rPr>
            <w:fldChar w:fldCharType="end"/>
          </w:r>
        </w:p>
        <w:p>
          <w:pPr>
            <w:pStyle w:val="14"/>
            <w:tabs>
              <w:tab w:val="right" w:leader="dot" w:pos="8306"/>
            </w:tabs>
          </w:pPr>
          <w:r>
            <w:rPr>
              <w:bCs/>
            </w:rPr>
            <w:fldChar w:fldCharType="begin"/>
          </w:r>
          <w:r>
            <w:rPr>
              <w:bCs/>
            </w:rPr>
            <w:instrText xml:space="preserve"> HYPERLINK \l _Toc14560 </w:instrText>
          </w:r>
          <w:r>
            <w:rPr>
              <w:bCs/>
            </w:rPr>
            <w:fldChar w:fldCharType="separate"/>
          </w:r>
          <w:r>
            <w:rPr>
              <w:rFonts w:hint="default" w:ascii="微软雅黑" w:hAnsi="微软雅黑" w:eastAsia="微软雅黑" w:cs="微软雅黑"/>
              <w:bCs/>
              <w:kern w:val="44"/>
              <w:szCs w:val="44"/>
            </w:rPr>
            <w:t xml:space="preserve">3. </w:t>
          </w:r>
          <w:r>
            <w:rPr>
              <w:rFonts w:hint="eastAsia" w:ascii="微软雅黑" w:hAnsi="微软雅黑" w:eastAsia="微软雅黑" w:cs="微软雅黑"/>
              <w:bCs/>
              <w:kern w:val="44"/>
              <w:szCs w:val="44"/>
            </w:rPr>
            <w:t>用户中心</w:t>
          </w:r>
          <w:r>
            <w:tab/>
          </w:r>
          <w:r>
            <w:fldChar w:fldCharType="begin"/>
          </w:r>
          <w:r>
            <w:instrText xml:space="preserve"> PAGEREF _Toc14560 \h </w:instrText>
          </w:r>
          <w:r>
            <w:fldChar w:fldCharType="separate"/>
          </w:r>
          <w:r>
            <w:t>8</w:t>
          </w:r>
          <w:r>
            <w:fldChar w:fldCharType="end"/>
          </w:r>
          <w:r>
            <w:rPr>
              <w:bCs/>
            </w:rPr>
            <w:fldChar w:fldCharType="end"/>
          </w:r>
        </w:p>
        <w:p>
          <w:pPr>
            <w:pStyle w:val="14"/>
            <w:tabs>
              <w:tab w:val="right" w:leader="dot" w:pos="8306"/>
            </w:tabs>
          </w:pPr>
          <w:r>
            <w:rPr>
              <w:bCs/>
            </w:rPr>
            <w:fldChar w:fldCharType="begin"/>
          </w:r>
          <w:r>
            <w:rPr>
              <w:bCs/>
            </w:rPr>
            <w:instrText xml:space="preserve"> HYPERLINK \l _Toc18161 </w:instrText>
          </w:r>
          <w:r>
            <w:rPr>
              <w:bCs/>
            </w:rPr>
            <w:fldChar w:fldCharType="separate"/>
          </w:r>
          <w:r>
            <w:rPr>
              <w:rFonts w:hint="default" w:ascii="微软雅黑" w:hAnsi="微软雅黑" w:eastAsia="微软雅黑" w:cs="微软雅黑"/>
              <w:bCs/>
              <w:kern w:val="44"/>
              <w:szCs w:val="44"/>
            </w:rPr>
            <w:t xml:space="preserve">4. </w:t>
          </w:r>
          <w:r>
            <w:rPr>
              <w:rFonts w:hint="eastAsia" w:ascii="微软雅黑" w:hAnsi="微软雅黑" w:eastAsia="微软雅黑" w:cs="微软雅黑"/>
              <w:bCs/>
              <w:kern w:val="44"/>
              <w:szCs w:val="44"/>
            </w:rPr>
            <w:t>证书新办</w:t>
          </w:r>
          <w:r>
            <w:tab/>
          </w:r>
          <w:r>
            <w:fldChar w:fldCharType="begin"/>
          </w:r>
          <w:r>
            <w:instrText xml:space="preserve"> PAGEREF _Toc18161 \h </w:instrText>
          </w:r>
          <w:r>
            <w:fldChar w:fldCharType="separate"/>
          </w:r>
          <w:r>
            <w:t>9</w:t>
          </w:r>
          <w:r>
            <w:fldChar w:fldCharType="end"/>
          </w:r>
          <w:r>
            <w:rPr>
              <w:bCs/>
            </w:rPr>
            <w:fldChar w:fldCharType="end"/>
          </w:r>
        </w:p>
        <w:p>
          <w:pPr>
            <w:pStyle w:val="17"/>
            <w:tabs>
              <w:tab w:val="right" w:leader="dot" w:pos="8306"/>
            </w:tabs>
          </w:pPr>
          <w:r>
            <w:rPr>
              <w:bCs/>
            </w:rPr>
            <w:fldChar w:fldCharType="begin"/>
          </w:r>
          <w:r>
            <w:rPr>
              <w:bCs/>
            </w:rPr>
            <w:instrText xml:space="preserve"> HYPERLINK \l _Toc26350 </w:instrText>
          </w:r>
          <w:r>
            <w:rPr>
              <w:bCs/>
            </w:rPr>
            <w:fldChar w:fldCharType="separate"/>
          </w:r>
          <w:r>
            <w:rPr>
              <w:rFonts w:ascii="微软雅黑" w:hAnsi="微软雅黑" w:eastAsia="微软雅黑" w:cs="微软雅黑"/>
              <w:szCs w:val="32"/>
            </w:rPr>
            <w:t>4</w:t>
          </w:r>
          <w:r>
            <w:rPr>
              <w:rFonts w:hint="eastAsia" w:ascii="微软雅黑" w:hAnsi="微软雅黑" w:eastAsia="微软雅黑" w:cs="微软雅黑"/>
              <w:szCs w:val="32"/>
            </w:rPr>
            <w:t>.1 单位证书新办</w:t>
          </w:r>
          <w:r>
            <w:tab/>
          </w:r>
          <w:r>
            <w:fldChar w:fldCharType="begin"/>
          </w:r>
          <w:r>
            <w:instrText xml:space="preserve"> PAGEREF _Toc26350 \h </w:instrText>
          </w:r>
          <w:r>
            <w:fldChar w:fldCharType="separate"/>
          </w:r>
          <w:r>
            <w:t>10</w:t>
          </w:r>
          <w:r>
            <w:fldChar w:fldCharType="end"/>
          </w:r>
          <w:r>
            <w:rPr>
              <w:bCs/>
            </w:rPr>
            <w:fldChar w:fldCharType="end"/>
          </w:r>
        </w:p>
        <w:p>
          <w:pPr>
            <w:pStyle w:val="9"/>
            <w:tabs>
              <w:tab w:val="right" w:leader="dot" w:pos="8306"/>
            </w:tabs>
          </w:pPr>
          <w:r>
            <w:rPr>
              <w:bCs/>
            </w:rPr>
            <w:fldChar w:fldCharType="begin"/>
          </w:r>
          <w:r>
            <w:rPr>
              <w:bCs/>
            </w:rPr>
            <w:instrText xml:space="preserve"> HYPERLINK \l _Toc3293 </w:instrText>
          </w:r>
          <w:r>
            <w:rPr>
              <w:bCs/>
            </w:rPr>
            <w:fldChar w:fldCharType="separate"/>
          </w:r>
          <w:r>
            <w:rPr>
              <w:rFonts w:ascii="微软雅黑" w:hAnsi="微软雅黑"/>
            </w:rPr>
            <w:t>4</w:t>
          </w:r>
          <w:r>
            <w:rPr>
              <w:rFonts w:hint="eastAsia" w:ascii="微软雅黑" w:hAnsi="微软雅黑"/>
            </w:rPr>
            <w:t>.</w:t>
          </w:r>
          <w:r>
            <w:rPr>
              <w:rFonts w:ascii="微软雅黑" w:hAnsi="微软雅黑"/>
            </w:rPr>
            <w:t>1</w:t>
          </w:r>
          <w:r>
            <w:rPr>
              <w:rFonts w:hint="eastAsia" w:ascii="微软雅黑" w:hAnsi="微软雅黑"/>
            </w:rPr>
            <w:t>.</w:t>
          </w:r>
          <w:r>
            <w:rPr>
              <w:rFonts w:ascii="微软雅黑" w:hAnsi="微软雅黑"/>
            </w:rPr>
            <w:t>1</w:t>
          </w:r>
          <w:r>
            <w:rPr>
              <w:rFonts w:hint="eastAsia" w:ascii="微软雅黑" w:hAnsi="微软雅黑"/>
            </w:rPr>
            <w:t xml:space="preserve"> 选择核验方式</w:t>
          </w:r>
          <w:r>
            <w:tab/>
          </w:r>
          <w:r>
            <w:fldChar w:fldCharType="begin"/>
          </w:r>
          <w:r>
            <w:instrText xml:space="preserve"> PAGEREF _Toc3293 \h </w:instrText>
          </w:r>
          <w:r>
            <w:fldChar w:fldCharType="separate"/>
          </w:r>
          <w:r>
            <w:t>10</w:t>
          </w:r>
          <w:r>
            <w:fldChar w:fldCharType="end"/>
          </w:r>
          <w:r>
            <w:rPr>
              <w:bCs/>
            </w:rPr>
            <w:fldChar w:fldCharType="end"/>
          </w:r>
        </w:p>
        <w:p>
          <w:pPr>
            <w:pStyle w:val="9"/>
            <w:tabs>
              <w:tab w:val="right" w:leader="dot" w:pos="8306"/>
            </w:tabs>
          </w:pPr>
          <w:r>
            <w:rPr>
              <w:bCs/>
            </w:rPr>
            <w:fldChar w:fldCharType="begin"/>
          </w:r>
          <w:r>
            <w:rPr>
              <w:bCs/>
            </w:rPr>
            <w:instrText xml:space="preserve"> HYPERLINK \l _Toc7184 </w:instrText>
          </w:r>
          <w:r>
            <w:rPr>
              <w:bCs/>
            </w:rPr>
            <w:fldChar w:fldCharType="separate"/>
          </w:r>
          <w:r>
            <w:rPr>
              <w:rFonts w:ascii="微软雅黑" w:hAnsi="微软雅黑"/>
            </w:rPr>
            <w:t>4</w:t>
          </w:r>
          <w:r>
            <w:rPr>
              <w:rFonts w:hint="eastAsia" w:ascii="微软雅黑" w:hAnsi="微软雅黑"/>
            </w:rPr>
            <w:t>.</w:t>
          </w:r>
          <w:r>
            <w:rPr>
              <w:rFonts w:ascii="微软雅黑" w:hAnsi="微软雅黑"/>
            </w:rPr>
            <w:t>1</w:t>
          </w:r>
          <w:r>
            <w:rPr>
              <w:rFonts w:hint="eastAsia" w:ascii="微软雅黑" w:hAnsi="微软雅黑"/>
            </w:rPr>
            <w:t>.</w:t>
          </w:r>
          <w:r>
            <w:rPr>
              <w:rFonts w:ascii="微软雅黑" w:hAnsi="微软雅黑"/>
            </w:rPr>
            <w:t>2</w:t>
          </w:r>
          <w:r>
            <w:rPr>
              <w:rFonts w:hint="eastAsia" w:ascii="微软雅黑" w:hAnsi="微软雅黑"/>
            </w:rPr>
            <w:t xml:space="preserve"> 企业认证</w:t>
          </w:r>
          <w:r>
            <w:tab/>
          </w:r>
          <w:r>
            <w:fldChar w:fldCharType="begin"/>
          </w:r>
          <w:r>
            <w:instrText xml:space="preserve"> PAGEREF _Toc7184 \h </w:instrText>
          </w:r>
          <w:r>
            <w:fldChar w:fldCharType="separate"/>
          </w:r>
          <w:r>
            <w:t>12</w:t>
          </w:r>
          <w:r>
            <w:fldChar w:fldCharType="end"/>
          </w:r>
          <w:r>
            <w:rPr>
              <w:bCs/>
            </w:rPr>
            <w:fldChar w:fldCharType="end"/>
          </w:r>
        </w:p>
        <w:p>
          <w:pPr>
            <w:pStyle w:val="9"/>
            <w:tabs>
              <w:tab w:val="right" w:leader="dot" w:pos="8306"/>
            </w:tabs>
          </w:pPr>
          <w:r>
            <w:rPr>
              <w:bCs/>
            </w:rPr>
            <w:fldChar w:fldCharType="begin"/>
          </w:r>
          <w:r>
            <w:rPr>
              <w:bCs/>
            </w:rPr>
            <w:instrText xml:space="preserve"> HYPERLINK \l _Toc29540 </w:instrText>
          </w:r>
          <w:r>
            <w:rPr>
              <w:bCs/>
            </w:rPr>
            <w:fldChar w:fldCharType="separate"/>
          </w:r>
          <w:r>
            <w:rPr>
              <w:rFonts w:ascii="微软雅黑" w:hAnsi="微软雅黑"/>
            </w:rPr>
            <w:t>4</w:t>
          </w:r>
          <w:r>
            <w:rPr>
              <w:rFonts w:hint="eastAsia" w:ascii="微软雅黑" w:hAnsi="微软雅黑"/>
            </w:rPr>
            <w:t>.</w:t>
          </w:r>
          <w:r>
            <w:rPr>
              <w:rFonts w:ascii="微软雅黑" w:hAnsi="微软雅黑"/>
            </w:rPr>
            <w:t>1</w:t>
          </w:r>
          <w:r>
            <w:rPr>
              <w:rFonts w:hint="eastAsia" w:ascii="微软雅黑" w:hAnsi="微软雅黑"/>
            </w:rPr>
            <w:t>.</w:t>
          </w:r>
          <w:r>
            <w:rPr>
              <w:rFonts w:ascii="微软雅黑" w:hAnsi="微软雅黑"/>
            </w:rPr>
            <w:t>3</w:t>
          </w:r>
          <w:r>
            <w:rPr>
              <w:rFonts w:hint="eastAsia" w:ascii="微软雅黑" w:hAnsi="微软雅黑"/>
            </w:rPr>
            <w:t xml:space="preserve"> 经办人认证</w:t>
          </w:r>
          <w:r>
            <w:tab/>
          </w:r>
          <w:r>
            <w:fldChar w:fldCharType="begin"/>
          </w:r>
          <w:r>
            <w:instrText xml:space="preserve"> PAGEREF _Toc29540 \h </w:instrText>
          </w:r>
          <w:r>
            <w:fldChar w:fldCharType="separate"/>
          </w:r>
          <w:r>
            <w:t>15</w:t>
          </w:r>
          <w:r>
            <w:fldChar w:fldCharType="end"/>
          </w:r>
          <w:r>
            <w:rPr>
              <w:bCs/>
            </w:rPr>
            <w:fldChar w:fldCharType="end"/>
          </w:r>
        </w:p>
        <w:p>
          <w:pPr>
            <w:pStyle w:val="9"/>
            <w:tabs>
              <w:tab w:val="right" w:leader="dot" w:pos="8306"/>
            </w:tabs>
          </w:pPr>
          <w:r>
            <w:rPr>
              <w:bCs/>
            </w:rPr>
            <w:fldChar w:fldCharType="begin"/>
          </w:r>
          <w:r>
            <w:rPr>
              <w:bCs/>
            </w:rPr>
            <w:instrText xml:space="preserve"> HYPERLINK \l _Toc1747 </w:instrText>
          </w:r>
          <w:r>
            <w:rPr>
              <w:bCs/>
            </w:rPr>
            <w:fldChar w:fldCharType="separate"/>
          </w:r>
          <w:r>
            <w:rPr>
              <w:rFonts w:hint="eastAsia" w:ascii="微软雅黑" w:hAnsi="微软雅黑"/>
            </w:rPr>
            <w:t>4</w:t>
          </w:r>
          <w:r>
            <w:rPr>
              <w:rFonts w:ascii="微软雅黑" w:hAnsi="微软雅黑"/>
            </w:rPr>
            <w:t>.1.4</w:t>
          </w:r>
          <w:r>
            <w:rPr>
              <w:rFonts w:hint="eastAsia" w:ascii="微软雅黑" w:hAnsi="微软雅黑"/>
            </w:rPr>
            <w:t>购买商品</w:t>
          </w:r>
          <w:r>
            <w:tab/>
          </w:r>
          <w:r>
            <w:fldChar w:fldCharType="begin"/>
          </w:r>
          <w:r>
            <w:instrText xml:space="preserve"> PAGEREF _Toc1747 \h </w:instrText>
          </w:r>
          <w:r>
            <w:fldChar w:fldCharType="separate"/>
          </w:r>
          <w:r>
            <w:t>16</w:t>
          </w:r>
          <w:r>
            <w:fldChar w:fldCharType="end"/>
          </w:r>
          <w:r>
            <w:rPr>
              <w:bCs/>
            </w:rPr>
            <w:fldChar w:fldCharType="end"/>
          </w:r>
        </w:p>
        <w:p>
          <w:pPr>
            <w:pStyle w:val="9"/>
            <w:tabs>
              <w:tab w:val="right" w:leader="dot" w:pos="8306"/>
            </w:tabs>
          </w:pPr>
          <w:r>
            <w:rPr>
              <w:bCs/>
            </w:rPr>
            <w:fldChar w:fldCharType="begin"/>
          </w:r>
          <w:r>
            <w:rPr>
              <w:bCs/>
            </w:rPr>
            <w:instrText xml:space="preserve"> HYPERLINK \l _Toc18355 </w:instrText>
          </w:r>
          <w:r>
            <w:rPr>
              <w:bCs/>
            </w:rPr>
            <w:fldChar w:fldCharType="separate"/>
          </w:r>
          <w:r>
            <w:rPr>
              <w:rFonts w:hint="eastAsia" w:ascii="微软雅黑" w:hAnsi="微软雅黑"/>
            </w:rPr>
            <w:t>4</w:t>
          </w:r>
          <w:r>
            <w:rPr>
              <w:rFonts w:ascii="微软雅黑" w:hAnsi="微软雅黑"/>
            </w:rPr>
            <w:t>.1.5</w:t>
          </w:r>
          <w:r>
            <w:rPr>
              <w:rFonts w:hint="eastAsia" w:ascii="微软雅黑" w:hAnsi="微软雅黑"/>
            </w:rPr>
            <w:t>资料上传</w:t>
          </w:r>
          <w:r>
            <w:tab/>
          </w:r>
          <w:r>
            <w:fldChar w:fldCharType="begin"/>
          </w:r>
          <w:r>
            <w:instrText xml:space="preserve"> PAGEREF _Toc18355 \h </w:instrText>
          </w:r>
          <w:r>
            <w:fldChar w:fldCharType="separate"/>
          </w:r>
          <w:r>
            <w:t>17</w:t>
          </w:r>
          <w:r>
            <w:fldChar w:fldCharType="end"/>
          </w:r>
          <w:r>
            <w:rPr>
              <w:bCs/>
            </w:rPr>
            <w:fldChar w:fldCharType="end"/>
          </w:r>
        </w:p>
        <w:p>
          <w:pPr>
            <w:pStyle w:val="9"/>
            <w:tabs>
              <w:tab w:val="right" w:leader="dot" w:pos="8306"/>
            </w:tabs>
          </w:pPr>
          <w:r>
            <w:rPr>
              <w:bCs/>
            </w:rPr>
            <w:fldChar w:fldCharType="begin"/>
          </w:r>
          <w:r>
            <w:rPr>
              <w:bCs/>
            </w:rPr>
            <w:instrText xml:space="preserve"> HYPERLINK \l _Toc32057 </w:instrText>
          </w:r>
          <w:r>
            <w:rPr>
              <w:bCs/>
            </w:rPr>
            <w:fldChar w:fldCharType="separate"/>
          </w:r>
          <w:r>
            <w:rPr>
              <w:rFonts w:ascii="微软雅黑" w:hAnsi="微软雅黑"/>
            </w:rPr>
            <w:t>4</w:t>
          </w:r>
          <w:r>
            <w:rPr>
              <w:rFonts w:hint="eastAsia" w:ascii="微软雅黑" w:hAnsi="微软雅黑"/>
            </w:rPr>
            <w:t>.</w:t>
          </w:r>
          <w:r>
            <w:rPr>
              <w:rFonts w:ascii="微软雅黑" w:hAnsi="微软雅黑"/>
            </w:rPr>
            <w:t>1</w:t>
          </w:r>
          <w:r>
            <w:rPr>
              <w:rFonts w:hint="eastAsia" w:ascii="微软雅黑" w:hAnsi="微软雅黑"/>
            </w:rPr>
            <w:t>.</w:t>
          </w:r>
          <w:r>
            <w:rPr>
              <w:rFonts w:ascii="微软雅黑" w:hAnsi="微软雅黑"/>
            </w:rPr>
            <w:t>6</w:t>
          </w:r>
          <w:r>
            <w:rPr>
              <w:rFonts w:hint="eastAsia" w:ascii="微软雅黑" w:hAnsi="微软雅黑"/>
            </w:rPr>
            <w:t xml:space="preserve"> 支付订单</w:t>
          </w:r>
          <w:r>
            <w:tab/>
          </w:r>
          <w:r>
            <w:fldChar w:fldCharType="begin"/>
          </w:r>
          <w:r>
            <w:instrText xml:space="preserve"> PAGEREF _Toc32057 \h </w:instrText>
          </w:r>
          <w:r>
            <w:fldChar w:fldCharType="separate"/>
          </w:r>
          <w:r>
            <w:t>18</w:t>
          </w:r>
          <w:r>
            <w:fldChar w:fldCharType="end"/>
          </w:r>
          <w:r>
            <w:rPr>
              <w:bCs/>
            </w:rPr>
            <w:fldChar w:fldCharType="end"/>
          </w:r>
        </w:p>
        <w:p>
          <w:pPr>
            <w:pStyle w:val="17"/>
            <w:tabs>
              <w:tab w:val="right" w:leader="dot" w:pos="8306"/>
            </w:tabs>
          </w:pPr>
          <w:r>
            <w:rPr>
              <w:bCs/>
            </w:rPr>
            <w:fldChar w:fldCharType="begin"/>
          </w:r>
          <w:r>
            <w:rPr>
              <w:bCs/>
            </w:rPr>
            <w:instrText xml:space="preserve"> HYPERLINK \l _Toc30507 </w:instrText>
          </w:r>
          <w:r>
            <w:rPr>
              <w:bCs/>
            </w:rPr>
            <w:fldChar w:fldCharType="separate"/>
          </w:r>
          <w:r>
            <w:rPr>
              <w:rFonts w:ascii="微软雅黑" w:hAnsi="微软雅黑" w:eastAsia="微软雅黑" w:cs="微软雅黑"/>
              <w:szCs w:val="24"/>
            </w:rPr>
            <w:t>4</w:t>
          </w:r>
          <w:r>
            <w:rPr>
              <w:rFonts w:hint="eastAsia" w:ascii="微软雅黑" w:hAnsi="微软雅黑" w:eastAsia="微软雅黑" w:cs="微软雅黑"/>
              <w:szCs w:val="24"/>
            </w:rPr>
            <w:t>.2 个人证书新办</w:t>
          </w:r>
          <w:r>
            <w:tab/>
          </w:r>
          <w:r>
            <w:fldChar w:fldCharType="begin"/>
          </w:r>
          <w:r>
            <w:instrText xml:space="preserve"> PAGEREF _Toc30507 \h </w:instrText>
          </w:r>
          <w:r>
            <w:fldChar w:fldCharType="separate"/>
          </w:r>
          <w:r>
            <w:t>19</w:t>
          </w:r>
          <w:r>
            <w:fldChar w:fldCharType="end"/>
          </w:r>
          <w:r>
            <w:rPr>
              <w:bCs/>
            </w:rPr>
            <w:fldChar w:fldCharType="end"/>
          </w:r>
        </w:p>
        <w:p>
          <w:pPr>
            <w:pStyle w:val="9"/>
            <w:tabs>
              <w:tab w:val="right" w:leader="dot" w:pos="8306"/>
            </w:tabs>
          </w:pPr>
          <w:r>
            <w:rPr>
              <w:bCs/>
            </w:rPr>
            <w:fldChar w:fldCharType="begin"/>
          </w:r>
          <w:r>
            <w:rPr>
              <w:bCs/>
            </w:rPr>
            <w:instrText xml:space="preserve"> HYPERLINK \l _Toc28919 </w:instrText>
          </w:r>
          <w:r>
            <w:rPr>
              <w:bCs/>
            </w:rPr>
            <w:fldChar w:fldCharType="separate"/>
          </w:r>
          <w:r>
            <w:rPr>
              <w:rFonts w:ascii="微软雅黑" w:hAnsi="微软雅黑"/>
            </w:rPr>
            <w:t>4</w:t>
          </w:r>
          <w:r>
            <w:rPr>
              <w:rFonts w:hint="eastAsia" w:ascii="微软雅黑" w:hAnsi="微软雅黑"/>
            </w:rPr>
            <w:t>.</w:t>
          </w:r>
          <w:r>
            <w:rPr>
              <w:rFonts w:ascii="微软雅黑" w:hAnsi="微软雅黑"/>
            </w:rPr>
            <w:t>2.1</w:t>
          </w:r>
          <w:r>
            <w:rPr>
              <w:rFonts w:hint="eastAsia" w:ascii="微软雅黑" w:hAnsi="微软雅黑"/>
            </w:rPr>
            <w:t>选择核验方式</w:t>
          </w:r>
          <w:r>
            <w:tab/>
          </w:r>
          <w:r>
            <w:fldChar w:fldCharType="begin"/>
          </w:r>
          <w:r>
            <w:instrText xml:space="preserve"> PAGEREF _Toc28919 \h </w:instrText>
          </w:r>
          <w:r>
            <w:fldChar w:fldCharType="separate"/>
          </w:r>
          <w:r>
            <w:t>20</w:t>
          </w:r>
          <w:r>
            <w:fldChar w:fldCharType="end"/>
          </w:r>
          <w:r>
            <w:rPr>
              <w:bCs/>
            </w:rPr>
            <w:fldChar w:fldCharType="end"/>
          </w:r>
        </w:p>
        <w:p>
          <w:pPr>
            <w:pStyle w:val="9"/>
            <w:tabs>
              <w:tab w:val="right" w:leader="dot" w:pos="8306"/>
            </w:tabs>
          </w:pPr>
          <w:r>
            <w:rPr>
              <w:bCs/>
            </w:rPr>
            <w:fldChar w:fldCharType="begin"/>
          </w:r>
          <w:r>
            <w:rPr>
              <w:bCs/>
            </w:rPr>
            <w:instrText xml:space="preserve"> HYPERLINK \l _Toc26391 </w:instrText>
          </w:r>
          <w:r>
            <w:rPr>
              <w:bCs/>
            </w:rPr>
            <w:fldChar w:fldCharType="separate"/>
          </w:r>
          <w:r>
            <w:rPr>
              <w:rFonts w:ascii="微软雅黑" w:hAnsi="微软雅黑"/>
            </w:rPr>
            <w:t>4</w:t>
          </w:r>
          <w:r>
            <w:rPr>
              <w:rFonts w:hint="eastAsia" w:ascii="微软雅黑" w:hAnsi="微软雅黑"/>
            </w:rPr>
            <w:t>.</w:t>
          </w:r>
          <w:r>
            <w:rPr>
              <w:rFonts w:ascii="微软雅黑" w:hAnsi="微软雅黑"/>
            </w:rPr>
            <w:t>2.2</w:t>
          </w:r>
          <w:r>
            <w:rPr>
              <w:rFonts w:hint="eastAsia" w:ascii="微软雅黑" w:hAnsi="微软雅黑"/>
            </w:rPr>
            <w:t>个人认证</w:t>
          </w:r>
          <w:r>
            <w:tab/>
          </w:r>
          <w:r>
            <w:fldChar w:fldCharType="begin"/>
          </w:r>
          <w:r>
            <w:instrText xml:space="preserve"> PAGEREF _Toc26391 \h </w:instrText>
          </w:r>
          <w:r>
            <w:fldChar w:fldCharType="separate"/>
          </w:r>
          <w:r>
            <w:t>21</w:t>
          </w:r>
          <w:r>
            <w:fldChar w:fldCharType="end"/>
          </w:r>
          <w:r>
            <w:rPr>
              <w:bCs/>
            </w:rPr>
            <w:fldChar w:fldCharType="end"/>
          </w:r>
        </w:p>
        <w:p>
          <w:pPr>
            <w:pStyle w:val="9"/>
            <w:tabs>
              <w:tab w:val="right" w:leader="dot" w:pos="8306"/>
            </w:tabs>
          </w:pPr>
          <w:r>
            <w:rPr>
              <w:bCs/>
            </w:rPr>
            <w:fldChar w:fldCharType="begin"/>
          </w:r>
          <w:r>
            <w:rPr>
              <w:bCs/>
            </w:rPr>
            <w:instrText xml:space="preserve"> HYPERLINK \l _Toc19164 </w:instrText>
          </w:r>
          <w:r>
            <w:rPr>
              <w:bCs/>
            </w:rPr>
            <w:fldChar w:fldCharType="separate"/>
          </w:r>
          <w:r>
            <w:rPr>
              <w:rFonts w:ascii="微软雅黑" w:hAnsi="微软雅黑"/>
            </w:rPr>
            <w:t>4.2.3购买商品</w:t>
          </w:r>
          <w:r>
            <w:tab/>
          </w:r>
          <w:r>
            <w:fldChar w:fldCharType="begin"/>
          </w:r>
          <w:r>
            <w:instrText xml:space="preserve"> PAGEREF _Toc19164 \h </w:instrText>
          </w:r>
          <w:r>
            <w:fldChar w:fldCharType="separate"/>
          </w:r>
          <w:r>
            <w:t>24</w:t>
          </w:r>
          <w:r>
            <w:fldChar w:fldCharType="end"/>
          </w:r>
          <w:r>
            <w:rPr>
              <w:bCs/>
            </w:rPr>
            <w:fldChar w:fldCharType="end"/>
          </w:r>
        </w:p>
        <w:p>
          <w:pPr>
            <w:pStyle w:val="9"/>
            <w:tabs>
              <w:tab w:val="right" w:leader="dot" w:pos="8306"/>
            </w:tabs>
          </w:pPr>
          <w:r>
            <w:rPr>
              <w:bCs/>
            </w:rPr>
            <w:fldChar w:fldCharType="begin"/>
          </w:r>
          <w:r>
            <w:rPr>
              <w:bCs/>
            </w:rPr>
            <w:instrText xml:space="preserve"> HYPERLINK \l _Toc15125 </w:instrText>
          </w:r>
          <w:r>
            <w:rPr>
              <w:bCs/>
            </w:rPr>
            <w:fldChar w:fldCharType="separate"/>
          </w:r>
          <w:r>
            <w:rPr>
              <w:rFonts w:ascii="微软雅黑" w:hAnsi="微软雅黑"/>
            </w:rPr>
            <w:t>4.2.4资料上传</w:t>
          </w:r>
          <w:r>
            <w:tab/>
          </w:r>
          <w:r>
            <w:fldChar w:fldCharType="begin"/>
          </w:r>
          <w:r>
            <w:instrText xml:space="preserve"> PAGEREF _Toc15125 \h </w:instrText>
          </w:r>
          <w:r>
            <w:fldChar w:fldCharType="separate"/>
          </w:r>
          <w:r>
            <w:t>24</w:t>
          </w:r>
          <w:r>
            <w:fldChar w:fldCharType="end"/>
          </w:r>
          <w:r>
            <w:rPr>
              <w:bCs/>
            </w:rPr>
            <w:fldChar w:fldCharType="end"/>
          </w:r>
        </w:p>
        <w:p>
          <w:pPr>
            <w:pStyle w:val="9"/>
            <w:tabs>
              <w:tab w:val="right" w:leader="dot" w:pos="8306"/>
            </w:tabs>
          </w:pPr>
          <w:r>
            <w:rPr>
              <w:bCs/>
            </w:rPr>
            <w:fldChar w:fldCharType="begin"/>
          </w:r>
          <w:r>
            <w:rPr>
              <w:bCs/>
            </w:rPr>
            <w:instrText xml:space="preserve"> HYPERLINK \l _Toc3585 </w:instrText>
          </w:r>
          <w:r>
            <w:rPr>
              <w:bCs/>
            </w:rPr>
            <w:fldChar w:fldCharType="separate"/>
          </w:r>
          <w:r>
            <w:rPr>
              <w:rFonts w:ascii="微软雅黑" w:hAnsi="微软雅黑"/>
            </w:rPr>
            <w:t>4.2.5</w:t>
          </w:r>
          <w:r>
            <w:rPr>
              <w:rFonts w:hint="eastAsia" w:ascii="微软雅黑" w:hAnsi="微软雅黑"/>
            </w:rPr>
            <w:t xml:space="preserve"> 支付订单</w:t>
          </w:r>
          <w:r>
            <w:tab/>
          </w:r>
          <w:r>
            <w:fldChar w:fldCharType="begin"/>
          </w:r>
          <w:r>
            <w:instrText xml:space="preserve"> PAGEREF _Toc3585 \h </w:instrText>
          </w:r>
          <w:r>
            <w:fldChar w:fldCharType="separate"/>
          </w:r>
          <w:r>
            <w:t>25</w:t>
          </w:r>
          <w:r>
            <w:fldChar w:fldCharType="end"/>
          </w:r>
          <w:r>
            <w:rPr>
              <w:bCs/>
            </w:rPr>
            <w:fldChar w:fldCharType="end"/>
          </w:r>
        </w:p>
        <w:p>
          <w:pPr>
            <w:pStyle w:val="14"/>
            <w:tabs>
              <w:tab w:val="right" w:leader="dot" w:pos="8306"/>
            </w:tabs>
          </w:pPr>
          <w:r>
            <w:rPr>
              <w:bCs/>
            </w:rPr>
            <w:fldChar w:fldCharType="begin"/>
          </w:r>
          <w:r>
            <w:rPr>
              <w:bCs/>
            </w:rPr>
            <w:instrText xml:space="preserve"> HYPERLINK \l _Toc2019 </w:instrText>
          </w:r>
          <w:r>
            <w:rPr>
              <w:bCs/>
            </w:rPr>
            <w:fldChar w:fldCharType="separate"/>
          </w:r>
          <w:r>
            <w:rPr>
              <w:rFonts w:hint="default" w:ascii="微软雅黑" w:hAnsi="微软雅黑" w:eastAsia="微软雅黑" w:cs="微软雅黑"/>
              <w:bCs/>
              <w:kern w:val="44"/>
              <w:szCs w:val="44"/>
            </w:rPr>
            <w:t xml:space="preserve">5. </w:t>
          </w:r>
          <w:r>
            <w:rPr>
              <w:rFonts w:hint="eastAsia" w:ascii="微软雅黑" w:hAnsi="微软雅黑" w:eastAsia="微软雅黑" w:cs="微软雅黑"/>
              <w:bCs/>
              <w:kern w:val="44"/>
              <w:szCs w:val="44"/>
            </w:rPr>
            <w:t>证书管理</w:t>
          </w:r>
          <w:r>
            <w:tab/>
          </w:r>
          <w:r>
            <w:fldChar w:fldCharType="begin"/>
          </w:r>
          <w:r>
            <w:instrText xml:space="preserve"> PAGEREF _Toc2019 \h </w:instrText>
          </w:r>
          <w:r>
            <w:fldChar w:fldCharType="separate"/>
          </w:r>
          <w:r>
            <w:t>26</w:t>
          </w:r>
          <w:r>
            <w:fldChar w:fldCharType="end"/>
          </w:r>
          <w:r>
            <w:rPr>
              <w:bCs/>
            </w:rPr>
            <w:fldChar w:fldCharType="end"/>
          </w:r>
        </w:p>
        <w:p>
          <w:pPr>
            <w:pStyle w:val="17"/>
            <w:tabs>
              <w:tab w:val="right" w:leader="dot" w:pos="8306"/>
            </w:tabs>
          </w:pPr>
          <w:r>
            <w:rPr>
              <w:bCs/>
            </w:rPr>
            <w:fldChar w:fldCharType="begin"/>
          </w:r>
          <w:r>
            <w:rPr>
              <w:bCs/>
            </w:rPr>
            <w:instrText xml:space="preserve"> HYPERLINK \l _Toc27132 </w:instrText>
          </w:r>
          <w:r>
            <w:rPr>
              <w:bCs/>
            </w:rPr>
            <w:fldChar w:fldCharType="separate"/>
          </w:r>
          <w:r>
            <w:rPr>
              <w:rFonts w:ascii="微软雅黑" w:hAnsi="微软雅黑" w:eastAsia="微软雅黑" w:cs="微软雅黑"/>
              <w:szCs w:val="24"/>
            </w:rPr>
            <w:t>5.1</w:t>
          </w:r>
          <w:r>
            <w:rPr>
              <w:rFonts w:hint="eastAsia" w:ascii="微软雅黑" w:hAnsi="微软雅黑" w:eastAsia="微软雅黑" w:cs="微软雅黑"/>
              <w:szCs w:val="24"/>
            </w:rPr>
            <w:t>证书更新</w:t>
          </w:r>
          <w:r>
            <w:tab/>
          </w:r>
          <w:r>
            <w:fldChar w:fldCharType="begin"/>
          </w:r>
          <w:r>
            <w:instrText xml:space="preserve"> PAGEREF _Toc27132 \h </w:instrText>
          </w:r>
          <w:r>
            <w:fldChar w:fldCharType="separate"/>
          </w:r>
          <w:r>
            <w:t>27</w:t>
          </w:r>
          <w:r>
            <w:fldChar w:fldCharType="end"/>
          </w:r>
          <w:r>
            <w:rPr>
              <w:bCs/>
            </w:rPr>
            <w:fldChar w:fldCharType="end"/>
          </w:r>
        </w:p>
        <w:p>
          <w:pPr>
            <w:pStyle w:val="9"/>
            <w:tabs>
              <w:tab w:val="right" w:leader="dot" w:pos="8306"/>
            </w:tabs>
          </w:pPr>
          <w:r>
            <w:rPr>
              <w:bCs/>
            </w:rPr>
            <w:fldChar w:fldCharType="begin"/>
          </w:r>
          <w:r>
            <w:rPr>
              <w:bCs/>
            </w:rPr>
            <w:instrText xml:space="preserve"> HYPERLINK \l _Toc7528 </w:instrText>
          </w:r>
          <w:r>
            <w:rPr>
              <w:bCs/>
            </w:rPr>
            <w:fldChar w:fldCharType="separate"/>
          </w:r>
          <w:r>
            <w:rPr>
              <w:rFonts w:ascii="微软雅黑" w:hAnsi="微软雅黑"/>
            </w:rPr>
            <w:t>5.1.1</w:t>
          </w:r>
          <w:r>
            <w:rPr>
              <w:rFonts w:hint="eastAsia" w:ascii="微软雅黑" w:hAnsi="微软雅黑"/>
            </w:rPr>
            <w:t>证书更新入口</w:t>
          </w:r>
          <w:r>
            <w:tab/>
          </w:r>
          <w:r>
            <w:fldChar w:fldCharType="begin"/>
          </w:r>
          <w:r>
            <w:instrText xml:space="preserve"> PAGEREF _Toc7528 \h </w:instrText>
          </w:r>
          <w:r>
            <w:fldChar w:fldCharType="separate"/>
          </w:r>
          <w:r>
            <w:t>27</w:t>
          </w:r>
          <w:r>
            <w:fldChar w:fldCharType="end"/>
          </w:r>
          <w:r>
            <w:rPr>
              <w:bCs/>
            </w:rPr>
            <w:fldChar w:fldCharType="end"/>
          </w:r>
        </w:p>
        <w:p>
          <w:pPr>
            <w:pStyle w:val="9"/>
            <w:tabs>
              <w:tab w:val="right" w:leader="dot" w:pos="8306"/>
            </w:tabs>
          </w:pPr>
          <w:r>
            <w:rPr>
              <w:bCs/>
            </w:rPr>
            <w:fldChar w:fldCharType="begin"/>
          </w:r>
          <w:r>
            <w:rPr>
              <w:bCs/>
            </w:rPr>
            <w:instrText xml:space="preserve"> HYPERLINK \l _Toc23340 </w:instrText>
          </w:r>
          <w:r>
            <w:rPr>
              <w:bCs/>
            </w:rPr>
            <w:fldChar w:fldCharType="separate"/>
          </w:r>
          <w:r>
            <w:rPr>
              <w:rFonts w:ascii="微软雅黑" w:hAnsi="微软雅黑"/>
            </w:rPr>
            <w:t>5.1.2</w:t>
          </w:r>
          <w:r>
            <w:rPr>
              <w:rFonts w:hint="eastAsia" w:ascii="微软雅黑" w:hAnsi="微软雅黑"/>
            </w:rPr>
            <w:t>证书更新信息</w:t>
          </w:r>
          <w:r>
            <w:tab/>
          </w:r>
          <w:r>
            <w:fldChar w:fldCharType="begin"/>
          </w:r>
          <w:r>
            <w:instrText xml:space="preserve"> PAGEREF _Toc23340 \h </w:instrText>
          </w:r>
          <w:r>
            <w:fldChar w:fldCharType="separate"/>
          </w:r>
          <w:r>
            <w:t>28</w:t>
          </w:r>
          <w:r>
            <w:fldChar w:fldCharType="end"/>
          </w:r>
          <w:r>
            <w:rPr>
              <w:bCs/>
            </w:rPr>
            <w:fldChar w:fldCharType="end"/>
          </w:r>
        </w:p>
        <w:p>
          <w:pPr>
            <w:pStyle w:val="9"/>
            <w:tabs>
              <w:tab w:val="right" w:leader="dot" w:pos="8306"/>
            </w:tabs>
          </w:pPr>
          <w:r>
            <w:rPr>
              <w:bCs/>
            </w:rPr>
            <w:fldChar w:fldCharType="begin"/>
          </w:r>
          <w:r>
            <w:rPr>
              <w:bCs/>
            </w:rPr>
            <w:instrText xml:space="preserve"> HYPERLINK \l _Toc10803 </w:instrText>
          </w:r>
          <w:r>
            <w:rPr>
              <w:bCs/>
            </w:rPr>
            <w:fldChar w:fldCharType="separate"/>
          </w:r>
          <w:r>
            <w:rPr>
              <w:rFonts w:ascii="微软雅黑" w:hAnsi="微软雅黑"/>
            </w:rPr>
            <w:t>5.1.3</w:t>
          </w:r>
          <w:r>
            <w:rPr>
              <w:rFonts w:hint="eastAsia" w:ascii="微软雅黑" w:hAnsi="微软雅黑"/>
            </w:rPr>
            <w:t>经办人信息</w:t>
          </w:r>
          <w:r>
            <w:tab/>
          </w:r>
          <w:r>
            <w:fldChar w:fldCharType="begin"/>
          </w:r>
          <w:r>
            <w:instrText xml:space="preserve"> PAGEREF _Toc10803 \h </w:instrText>
          </w:r>
          <w:r>
            <w:fldChar w:fldCharType="separate"/>
          </w:r>
          <w:r>
            <w:t>28</w:t>
          </w:r>
          <w:r>
            <w:fldChar w:fldCharType="end"/>
          </w:r>
          <w:r>
            <w:rPr>
              <w:bCs/>
            </w:rPr>
            <w:fldChar w:fldCharType="end"/>
          </w:r>
        </w:p>
        <w:p>
          <w:pPr>
            <w:pStyle w:val="9"/>
            <w:tabs>
              <w:tab w:val="right" w:leader="dot" w:pos="8306"/>
            </w:tabs>
          </w:pPr>
          <w:r>
            <w:rPr>
              <w:bCs/>
            </w:rPr>
            <w:fldChar w:fldCharType="begin"/>
          </w:r>
          <w:r>
            <w:rPr>
              <w:bCs/>
            </w:rPr>
            <w:instrText xml:space="preserve"> HYPERLINK \l _Toc13011 </w:instrText>
          </w:r>
          <w:r>
            <w:rPr>
              <w:bCs/>
            </w:rPr>
            <w:fldChar w:fldCharType="separate"/>
          </w:r>
          <w:r>
            <w:rPr>
              <w:rFonts w:ascii="微软雅黑" w:hAnsi="微软雅黑"/>
            </w:rPr>
            <w:t>5.1.4</w:t>
          </w:r>
          <w:r>
            <w:rPr>
              <w:rFonts w:hint="eastAsia" w:ascii="微软雅黑" w:hAnsi="微软雅黑"/>
            </w:rPr>
            <w:t>购买商品</w:t>
          </w:r>
          <w:r>
            <w:tab/>
          </w:r>
          <w:r>
            <w:fldChar w:fldCharType="begin"/>
          </w:r>
          <w:r>
            <w:instrText xml:space="preserve"> PAGEREF _Toc13011 \h </w:instrText>
          </w:r>
          <w:r>
            <w:fldChar w:fldCharType="separate"/>
          </w:r>
          <w:r>
            <w:t>29</w:t>
          </w:r>
          <w:r>
            <w:fldChar w:fldCharType="end"/>
          </w:r>
          <w:r>
            <w:rPr>
              <w:bCs/>
            </w:rPr>
            <w:fldChar w:fldCharType="end"/>
          </w:r>
        </w:p>
        <w:p>
          <w:pPr>
            <w:pStyle w:val="9"/>
            <w:tabs>
              <w:tab w:val="right" w:leader="dot" w:pos="8306"/>
            </w:tabs>
          </w:pPr>
          <w:r>
            <w:rPr>
              <w:bCs/>
            </w:rPr>
            <w:fldChar w:fldCharType="begin"/>
          </w:r>
          <w:r>
            <w:rPr>
              <w:bCs/>
            </w:rPr>
            <w:instrText xml:space="preserve"> HYPERLINK \l _Toc19400 </w:instrText>
          </w:r>
          <w:r>
            <w:rPr>
              <w:bCs/>
            </w:rPr>
            <w:fldChar w:fldCharType="separate"/>
          </w:r>
          <w:r>
            <w:rPr>
              <w:rFonts w:ascii="微软雅黑" w:hAnsi="微软雅黑"/>
            </w:rPr>
            <w:t>5.1.5</w:t>
          </w:r>
          <w:r>
            <w:rPr>
              <w:rFonts w:hint="eastAsia" w:ascii="微软雅黑" w:hAnsi="微软雅黑"/>
            </w:rPr>
            <w:t>支付订单</w:t>
          </w:r>
          <w:r>
            <w:tab/>
          </w:r>
          <w:r>
            <w:fldChar w:fldCharType="begin"/>
          </w:r>
          <w:r>
            <w:instrText xml:space="preserve"> PAGEREF _Toc19400 \h </w:instrText>
          </w:r>
          <w:r>
            <w:fldChar w:fldCharType="separate"/>
          </w:r>
          <w:r>
            <w:t>30</w:t>
          </w:r>
          <w:r>
            <w:fldChar w:fldCharType="end"/>
          </w:r>
          <w:r>
            <w:rPr>
              <w:bCs/>
            </w:rPr>
            <w:fldChar w:fldCharType="end"/>
          </w:r>
        </w:p>
        <w:p>
          <w:pPr>
            <w:pStyle w:val="9"/>
            <w:tabs>
              <w:tab w:val="right" w:leader="dot" w:pos="8306"/>
            </w:tabs>
          </w:pPr>
          <w:r>
            <w:rPr>
              <w:bCs/>
            </w:rPr>
            <w:fldChar w:fldCharType="begin"/>
          </w:r>
          <w:r>
            <w:rPr>
              <w:bCs/>
            </w:rPr>
            <w:instrText xml:space="preserve"> HYPERLINK \l _Toc27805 </w:instrText>
          </w:r>
          <w:r>
            <w:rPr>
              <w:bCs/>
            </w:rPr>
            <w:fldChar w:fldCharType="separate"/>
          </w:r>
          <w:r>
            <w:rPr>
              <w:rFonts w:ascii="微软雅黑" w:hAnsi="微软雅黑"/>
            </w:rPr>
            <w:t>5.1.6</w:t>
          </w:r>
          <w:r>
            <w:rPr>
              <w:rFonts w:hint="eastAsia" w:ascii="微软雅黑" w:hAnsi="微软雅黑"/>
            </w:rPr>
            <w:t>更新下载证书</w:t>
          </w:r>
          <w:r>
            <w:tab/>
          </w:r>
          <w:r>
            <w:fldChar w:fldCharType="begin"/>
          </w:r>
          <w:r>
            <w:instrText xml:space="preserve"> PAGEREF _Toc27805 \h </w:instrText>
          </w:r>
          <w:r>
            <w:fldChar w:fldCharType="separate"/>
          </w:r>
          <w:r>
            <w:t>31</w:t>
          </w:r>
          <w:r>
            <w:fldChar w:fldCharType="end"/>
          </w:r>
          <w:r>
            <w:rPr>
              <w:bCs/>
            </w:rPr>
            <w:fldChar w:fldCharType="end"/>
          </w:r>
        </w:p>
        <w:p>
          <w:pPr>
            <w:pStyle w:val="17"/>
            <w:tabs>
              <w:tab w:val="right" w:leader="dot" w:pos="8306"/>
            </w:tabs>
          </w:pPr>
          <w:r>
            <w:rPr>
              <w:bCs/>
            </w:rPr>
            <w:fldChar w:fldCharType="begin"/>
          </w:r>
          <w:r>
            <w:rPr>
              <w:bCs/>
            </w:rPr>
            <w:instrText xml:space="preserve"> HYPERLINK \l _Toc31341 </w:instrText>
          </w:r>
          <w:r>
            <w:rPr>
              <w:bCs/>
            </w:rPr>
            <w:fldChar w:fldCharType="separate"/>
          </w:r>
          <w:r>
            <w:rPr>
              <w:rFonts w:ascii="微软雅黑" w:hAnsi="微软雅黑" w:eastAsia="微软雅黑" w:cs="微软雅黑"/>
              <w:szCs w:val="24"/>
            </w:rPr>
            <w:t>5.2</w:t>
          </w:r>
          <w:r>
            <w:rPr>
              <w:rFonts w:hint="eastAsia" w:ascii="微软雅黑" w:hAnsi="微软雅黑" w:eastAsia="微软雅黑" w:cs="微软雅黑"/>
              <w:szCs w:val="24"/>
            </w:rPr>
            <w:t>证书信息变更</w:t>
          </w:r>
          <w:r>
            <w:tab/>
          </w:r>
          <w:r>
            <w:fldChar w:fldCharType="begin"/>
          </w:r>
          <w:r>
            <w:instrText xml:space="preserve"> PAGEREF _Toc31341 \h </w:instrText>
          </w:r>
          <w:r>
            <w:fldChar w:fldCharType="separate"/>
          </w:r>
          <w:r>
            <w:t>31</w:t>
          </w:r>
          <w:r>
            <w:fldChar w:fldCharType="end"/>
          </w:r>
          <w:r>
            <w:rPr>
              <w:bCs/>
            </w:rPr>
            <w:fldChar w:fldCharType="end"/>
          </w:r>
        </w:p>
        <w:p>
          <w:pPr>
            <w:pStyle w:val="17"/>
            <w:tabs>
              <w:tab w:val="right" w:leader="dot" w:pos="8306"/>
            </w:tabs>
          </w:pPr>
          <w:r>
            <w:rPr>
              <w:bCs/>
            </w:rPr>
            <w:fldChar w:fldCharType="begin"/>
          </w:r>
          <w:r>
            <w:rPr>
              <w:bCs/>
            </w:rPr>
            <w:instrText xml:space="preserve"> HYPERLINK \l _Toc9668 </w:instrText>
          </w:r>
          <w:r>
            <w:rPr>
              <w:bCs/>
            </w:rPr>
            <w:fldChar w:fldCharType="separate"/>
          </w:r>
          <w:r>
            <w:rPr>
              <w:rFonts w:ascii="微软雅黑" w:hAnsi="微软雅黑" w:eastAsia="微软雅黑" w:cs="微软雅黑"/>
              <w:szCs w:val="24"/>
            </w:rPr>
            <w:t>5.3</w:t>
          </w:r>
          <w:r>
            <w:rPr>
              <w:rFonts w:hint="eastAsia" w:ascii="微软雅黑" w:hAnsi="微软雅黑" w:eastAsia="微软雅黑" w:cs="微软雅黑"/>
              <w:szCs w:val="24"/>
            </w:rPr>
            <w:t>证书补办</w:t>
          </w:r>
          <w:r>
            <w:tab/>
          </w:r>
          <w:r>
            <w:fldChar w:fldCharType="begin"/>
          </w:r>
          <w:r>
            <w:instrText xml:space="preserve"> PAGEREF _Toc9668 \h </w:instrText>
          </w:r>
          <w:r>
            <w:fldChar w:fldCharType="separate"/>
          </w:r>
          <w:r>
            <w:t>32</w:t>
          </w:r>
          <w:r>
            <w:fldChar w:fldCharType="end"/>
          </w:r>
          <w:r>
            <w:rPr>
              <w:bCs/>
            </w:rPr>
            <w:fldChar w:fldCharType="end"/>
          </w:r>
        </w:p>
        <w:p>
          <w:pPr>
            <w:pStyle w:val="14"/>
            <w:tabs>
              <w:tab w:val="right" w:leader="dot" w:pos="8306"/>
            </w:tabs>
          </w:pPr>
          <w:r>
            <w:rPr>
              <w:bCs/>
            </w:rPr>
            <w:fldChar w:fldCharType="begin"/>
          </w:r>
          <w:r>
            <w:rPr>
              <w:bCs/>
            </w:rPr>
            <w:instrText xml:space="preserve"> HYPERLINK \l _Toc29787 </w:instrText>
          </w:r>
          <w:r>
            <w:rPr>
              <w:bCs/>
            </w:rPr>
            <w:fldChar w:fldCharType="separate"/>
          </w:r>
          <w:r>
            <w:rPr>
              <w:rFonts w:hint="default" w:ascii="微软雅黑" w:hAnsi="微软雅黑" w:eastAsia="微软雅黑" w:cs="微软雅黑"/>
              <w:bCs/>
              <w:kern w:val="44"/>
              <w:szCs w:val="44"/>
            </w:rPr>
            <w:t xml:space="preserve">6. </w:t>
          </w:r>
          <w:r>
            <w:rPr>
              <w:rFonts w:hint="eastAsia" w:ascii="微软雅黑" w:hAnsi="微软雅黑" w:eastAsia="微软雅黑" w:cs="微软雅黑"/>
              <w:bCs/>
              <w:kern w:val="44"/>
              <w:szCs w:val="44"/>
            </w:rPr>
            <w:t>管理中心</w:t>
          </w:r>
          <w:r>
            <w:tab/>
          </w:r>
          <w:r>
            <w:fldChar w:fldCharType="begin"/>
          </w:r>
          <w:r>
            <w:instrText xml:space="preserve"> PAGEREF _Toc29787 \h </w:instrText>
          </w:r>
          <w:r>
            <w:fldChar w:fldCharType="separate"/>
          </w:r>
          <w:r>
            <w:t>33</w:t>
          </w:r>
          <w:r>
            <w:fldChar w:fldCharType="end"/>
          </w:r>
          <w:r>
            <w:rPr>
              <w:bCs/>
            </w:rPr>
            <w:fldChar w:fldCharType="end"/>
          </w:r>
        </w:p>
        <w:p>
          <w:pPr>
            <w:pStyle w:val="17"/>
            <w:tabs>
              <w:tab w:val="right" w:leader="dot" w:pos="8306"/>
            </w:tabs>
          </w:pPr>
          <w:r>
            <w:rPr>
              <w:bCs/>
            </w:rPr>
            <w:fldChar w:fldCharType="begin"/>
          </w:r>
          <w:r>
            <w:rPr>
              <w:bCs/>
            </w:rPr>
            <w:instrText xml:space="preserve"> HYPERLINK \l _Toc27123 </w:instrText>
          </w:r>
          <w:r>
            <w:rPr>
              <w:bCs/>
            </w:rPr>
            <w:fldChar w:fldCharType="separate"/>
          </w:r>
          <w:r>
            <w:rPr>
              <w:rFonts w:ascii="微软雅黑" w:hAnsi="微软雅黑" w:eastAsia="微软雅黑" w:cs="微软雅黑"/>
              <w:szCs w:val="24"/>
            </w:rPr>
            <w:t>6.1</w:t>
          </w:r>
          <w:r>
            <w:rPr>
              <w:rFonts w:hint="eastAsia" w:ascii="微软雅黑" w:hAnsi="微软雅黑" w:eastAsia="微软雅黑" w:cs="微软雅黑"/>
              <w:szCs w:val="24"/>
            </w:rPr>
            <w:t xml:space="preserve"> 我的订单</w:t>
          </w:r>
          <w:r>
            <w:tab/>
          </w:r>
          <w:r>
            <w:fldChar w:fldCharType="begin"/>
          </w:r>
          <w:r>
            <w:instrText xml:space="preserve"> PAGEREF _Toc27123 \h </w:instrText>
          </w:r>
          <w:r>
            <w:fldChar w:fldCharType="separate"/>
          </w:r>
          <w:r>
            <w:t>33</w:t>
          </w:r>
          <w:r>
            <w:fldChar w:fldCharType="end"/>
          </w:r>
          <w:r>
            <w:rPr>
              <w:bCs/>
            </w:rPr>
            <w:fldChar w:fldCharType="end"/>
          </w:r>
        </w:p>
        <w:p>
          <w:pPr>
            <w:pStyle w:val="17"/>
            <w:tabs>
              <w:tab w:val="right" w:leader="dot" w:pos="8306"/>
            </w:tabs>
          </w:pPr>
          <w:r>
            <w:rPr>
              <w:bCs/>
            </w:rPr>
            <w:fldChar w:fldCharType="begin"/>
          </w:r>
          <w:r>
            <w:rPr>
              <w:bCs/>
            </w:rPr>
            <w:instrText xml:space="preserve"> HYPERLINK \l _Toc11135 </w:instrText>
          </w:r>
          <w:r>
            <w:rPr>
              <w:bCs/>
            </w:rPr>
            <w:fldChar w:fldCharType="separate"/>
          </w:r>
          <w:r>
            <w:rPr>
              <w:rFonts w:ascii="微软雅黑" w:hAnsi="微软雅黑" w:eastAsia="微软雅黑" w:cs="微软雅黑"/>
              <w:szCs w:val="24"/>
            </w:rPr>
            <w:t xml:space="preserve">6.2 </w:t>
          </w:r>
          <w:r>
            <w:rPr>
              <w:rFonts w:hint="eastAsia" w:ascii="微软雅黑" w:hAnsi="微软雅黑" w:eastAsia="微软雅黑" w:cs="微软雅黑"/>
              <w:szCs w:val="24"/>
            </w:rPr>
            <w:t>我的证书</w:t>
          </w:r>
          <w:r>
            <w:tab/>
          </w:r>
          <w:r>
            <w:fldChar w:fldCharType="begin"/>
          </w:r>
          <w:r>
            <w:instrText xml:space="preserve"> PAGEREF _Toc11135 \h </w:instrText>
          </w:r>
          <w:r>
            <w:fldChar w:fldCharType="separate"/>
          </w:r>
          <w:r>
            <w:t>34</w:t>
          </w:r>
          <w:r>
            <w:fldChar w:fldCharType="end"/>
          </w:r>
          <w:r>
            <w:rPr>
              <w:bCs/>
            </w:rPr>
            <w:fldChar w:fldCharType="end"/>
          </w:r>
        </w:p>
        <w:p>
          <w:pPr>
            <w:pStyle w:val="14"/>
            <w:tabs>
              <w:tab w:val="right" w:leader="dot" w:pos="8296"/>
            </w:tabs>
          </w:pPr>
          <w:r>
            <w:rPr>
              <w:bCs/>
            </w:rPr>
            <w:fldChar w:fldCharType="end"/>
          </w:r>
        </w:p>
      </w:sdtContent>
    </w:sdt>
    <w:p>
      <w:pPr>
        <w:keepNext/>
        <w:keepLines/>
        <w:numPr>
          <w:ilvl w:val="0"/>
          <w:numId w:val="1"/>
        </w:numPr>
        <w:spacing w:before="340" w:after="330" w:line="578" w:lineRule="auto"/>
        <w:outlineLvl w:val="0"/>
        <w:rPr>
          <w:rFonts w:ascii="微软雅黑" w:hAnsi="微软雅黑" w:eastAsia="微软雅黑" w:cs="微软雅黑"/>
          <w:b/>
          <w:bCs/>
          <w:kern w:val="44"/>
          <w:sz w:val="36"/>
          <w:szCs w:val="44"/>
        </w:rPr>
      </w:pPr>
      <w:bookmarkStart w:id="3" w:name="_Toc16510"/>
      <w:r>
        <w:rPr>
          <w:rFonts w:hint="eastAsia" w:ascii="微软雅黑" w:hAnsi="微软雅黑" w:eastAsia="微软雅黑" w:cs="微软雅黑"/>
          <w:b/>
          <w:bCs/>
          <w:kern w:val="44"/>
          <w:sz w:val="36"/>
          <w:szCs w:val="44"/>
        </w:rPr>
        <w:t>账号</w:t>
      </w:r>
      <w:r>
        <w:rPr>
          <w:rFonts w:ascii="微软雅黑" w:hAnsi="微软雅黑" w:eastAsia="微软雅黑" w:cs="微软雅黑"/>
          <w:b/>
          <w:bCs/>
          <w:kern w:val="44"/>
          <w:sz w:val="36"/>
          <w:szCs w:val="44"/>
        </w:rPr>
        <w:t>注册</w:t>
      </w:r>
      <w:bookmarkEnd w:id="3"/>
    </w:p>
    <w:p>
      <w:pPr>
        <w:keepNext/>
        <w:keepLines/>
        <w:numPr>
          <w:ilvl w:val="1"/>
          <w:numId w:val="2"/>
        </w:numPr>
        <w:spacing w:before="260" w:after="260" w:line="416" w:lineRule="auto"/>
        <w:outlineLvl w:val="1"/>
        <w:rPr>
          <w:rFonts w:ascii="微软雅黑" w:hAnsi="微软雅黑" w:eastAsia="微软雅黑" w:cs="微软雅黑"/>
          <w:b/>
          <w:sz w:val="24"/>
          <w:szCs w:val="32"/>
        </w:rPr>
      </w:pPr>
      <w:bookmarkStart w:id="4" w:name="_Toc923"/>
      <w:r>
        <w:rPr>
          <w:rFonts w:ascii="微软雅黑" w:hAnsi="微软雅黑" w:eastAsia="微软雅黑" w:cs="微软雅黑"/>
          <w:b/>
          <w:sz w:val="24"/>
          <w:szCs w:val="32"/>
        </w:rPr>
        <w:t>账号注册</w:t>
      </w:r>
      <w:bookmarkEnd w:id="4"/>
    </w:p>
    <w:p>
      <w:pPr>
        <w:widowControl/>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浏览器中输入客户经理提供的地址，回车后跳转至</w:t>
      </w:r>
      <w:r>
        <w:rPr>
          <w:rFonts w:ascii="微软雅黑" w:hAnsi="微软雅黑" w:eastAsia="微软雅黑" w:cs="微软雅黑"/>
          <w:szCs w:val="21"/>
        </w:rPr>
        <w:t>系统</w:t>
      </w:r>
      <w:r>
        <w:rPr>
          <w:rFonts w:hint="eastAsia" w:ascii="微软雅黑" w:hAnsi="微软雅黑" w:eastAsia="微软雅黑" w:cs="微软雅黑"/>
          <w:szCs w:val="21"/>
        </w:rPr>
        <w:t>未登录首页</w:t>
      </w:r>
      <w:r>
        <w:rPr>
          <w:rFonts w:ascii="微软雅黑" w:hAnsi="微软雅黑" w:eastAsia="微软雅黑" w:cs="微软雅黑"/>
          <w:szCs w:val="21"/>
        </w:rPr>
        <w:t>。</w:t>
      </w:r>
      <w:r>
        <w:rPr>
          <w:rFonts w:hint="eastAsia" w:ascii="微软雅黑" w:hAnsi="微软雅黑" w:eastAsia="微软雅黑" w:cs="微软雅黑"/>
          <w:szCs w:val="21"/>
        </w:rPr>
        <w:t xml:space="preserve">在导航栏或弹窗中点击 </w:t>
      </w:r>
      <w:r>
        <w:rPr>
          <w:rFonts w:hint="eastAsia" w:ascii="微软雅黑" w:hAnsi="微软雅黑" w:eastAsia="微软雅黑" w:cs="微软雅黑"/>
          <w:b/>
          <w:color w:val="0000FF"/>
          <w:szCs w:val="21"/>
        </w:rPr>
        <w:t xml:space="preserve"> “</w:t>
      </w:r>
      <w:r>
        <w:rPr>
          <w:rFonts w:ascii="微软雅黑" w:hAnsi="微软雅黑" w:eastAsia="微软雅黑" w:cs="微软雅黑"/>
          <w:b/>
          <w:color w:val="0000FF"/>
          <w:szCs w:val="21"/>
        </w:rPr>
        <w:t>注册</w:t>
      </w:r>
      <w:r>
        <w:rPr>
          <w:rFonts w:hint="eastAsia" w:ascii="微软雅黑" w:hAnsi="微软雅黑" w:eastAsia="微软雅黑" w:cs="微软雅黑"/>
          <w:b/>
          <w:color w:val="0000FF"/>
          <w:szCs w:val="21"/>
        </w:rPr>
        <w:t>”</w:t>
      </w:r>
      <w:r>
        <w:rPr>
          <w:rFonts w:hint="eastAsia" w:ascii="微软雅黑" w:hAnsi="微软雅黑" w:eastAsia="微软雅黑" w:cs="微软雅黑"/>
          <w:szCs w:val="21"/>
        </w:rPr>
        <w:t>，跳转至</w:t>
      </w:r>
      <w:r>
        <w:rPr>
          <w:rFonts w:ascii="微软雅黑" w:hAnsi="微软雅黑" w:eastAsia="微软雅黑" w:cs="微软雅黑"/>
          <w:szCs w:val="21"/>
        </w:rPr>
        <w:t>注册页面</w:t>
      </w:r>
      <w:r>
        <w:rPr>
          <w:rFonts w:hint="eastAsia" w:ascii="微软雅黑" w:hAnsi="微软雅黑" w:eastAsia="微软雅黑" w:cs="微软雅黑"/>
          <w:szCs w:val="21"/>
        </w:rPr>
        <w:t>。</w:t>
      </w:r>
    </w:p>
    <w:p>
      <w:pPr>
        <w:widowControl/>
        <w:jc w:val="left"/>
        <w:rPr>
          <w:rFonts w:ascii="微软雅黑" w:hAnsi="微软雅黑" w:eastAsia="微软雅黑" w:cs="微软雅黑"/>
          <w:color w:val="FF0000"/>
          <w:szCs w:val="21"/>
        </w:rPr>
      </w:pPr>
      <w:r>
        <w:drawing>
          <wp:inline distT="0" distB="0" distL="0" distR="0">
            <wp:extent cx="5274310" cy="208216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4310" cy="2082165"/>
                    </a:xfrm>
                    <a:prstGeom prst="rect">
                      <a:avLst/>
                    </a:prstGeom>
                  </pic:spPr>
                </pic:pic>
              </a:graphicData>
            </a:graphic>
          </wp:inline>
        </w:drawing>
      </w:r>
    </w:p>
    <w:p>
      <w:pPr>
        <w:pStyle w:val="7"/>
        <w:ind w:firstLine="400" w:firstLineChars="200"/>
        <w:jc w:val="center"/>
      </w:pPr>
      <w:r>
        <w:t xml:space="preserve">图 </w:t>
      </w:r>
      <w:r>
        <w:fldChar w:fldCharType="begin"/>
      </w:r>
      <w:r>
        <w:instrText xml:space="preserve"> = 1 \* Arabic </w:instrText>
      </w:r>
      <w:r>
        <w:fldChar w:fldCharType="separate"/>
      </w:r>
      <w:r>
        <w:t>1</w:t>
      </w:r>
      <w:r>
        <w:fldChar w:fldCharType="end"/>
      </w:r>
      <w:r>
        <w:t>：</w:t>
      </w:r>
      <w:r>
        <w:rPr>
          <w:rFonts w:ascii="微软雅黑" w:hAnsi="微软雅黑" w:eastAsia="微软雅黑" w:cs="Arial"/>
          <w:sz w:val="21"/>
        </w:rPr>
        <w:t>系统</w:t>
      </w:r>
      <w:r>
        <w:rPr>
          <w:rFonts w:hint="eastAsia" w:ascii="微软雅黑" w:hAnsi="微软雅黑" w:eastAsia="微软雅黑" w:cs="Arial"/>
          <w:sz w:val="21"/>
        </w:rPr>
        <w:t>首页及登录弹窗</w:t>
      </w:r>
    </w:p>
    <w:p>
      <w:pPr>
        <w:ind w:firstLine="420" w:firstLineChars="200"/>
        <w:rPr>
          <w:rFonts w:ascii="微软雅黑" w:hAnsi="微软雅黑" w:eastAsia="微软雅黑" w:cs="微软雅黑"/>
          <w:szCs w:val="21"/>
        </w:rPr>
      </w:pPr>
      <w:r>
        <w:rPr>
          <w:rFonts w:ascii="微软雅黑" w:hAnsi="微软雅黑" w:eastAsia="微软雅黑" w:cs="微软雅黑"/>
          <w:szCs w:val="21"/>
        </w:rPr>
        <w:t>用户</w:t>
      </w:r>
      <w:r>
        <w:rPr>
          <w:rFonts w:hint="eastAsia" w:ascii="微软雅黑" w:hAnsi="微软雅黑" w:eastAsia="微软雅黑" w:cs="微软雅黑"/>
          <w:szCs w:val="21"/>
        </w:rPr>
        <w:t>注册需输入用户名、用户密码、重复密码、账号绑定手机号、短信验证码以及渠道邀请码。</w:t>
      </w:r>
      <w:r>
        <w:rPr>
          <w:rFonts w:ascii="微软雅黑" w:hAnsi="微软雅黑" w:eastAsia="微软雅黑" w:cs="微软雅黑"/>
          <w:szCs w:val="21"/>
        </w:rPr>
        <w:t>注册完成后，系统提示注册成功，</w:t>
      </w:r>
      <w:r>
        <w:rPr>
          <w:rFonts w:hint="eastAsia" w:ascii="微软雅黑" w:hAnsi="微软雅黑" w:eastAsia="微软雅黑" w:cs="微软雅黑"/>
          <w:szCs w:val="21"/>
        </w:rPr>
        <w:t>并跳转至业务办理首页</w:t>
      </w:r>
      <w:r>
        <w:rPr>
          <w:rFonts w:ascii="微软雅黑" w:hAnsi="微软雅黑" w:eastAsia="微软雅黑" w:cs="微软雅黑"/>
          <w:szCs w:val="21"/>
        </w:rPr>
        <w:t>。</w:t>
      </w:r>
    </w:p>
    <w:p>
      <w:r>
        <w:drawing>
          <wp:inline distT="0" distB="0" distL="0" distR="0">
            <wp:extent cx="5274310" cy="296100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4310" cy="2961005"/>
                    </a:xfrm>
                    <a:prstGeom prst="rect">
                      <a:avLst/>
                    </a:prstGeom>
                  </pic:spPr>
                </pic:pic>
              </a:graphicData>
            </a:graphic>
          </wp:inline>
        </w:drawing>
      </w:r>
    </w:p>
    <w:p>
      <w:pPr>
        <w:pStyle w:val="7"/>
        <w:ind w:firstLine="400" w:firstLineChars="200"/>
        <w:jc w:val="center"/>
      </w:pPr>
      <w:r>
        <w:t xml:space="preserve">图 </w:t>
      </w:r>
      <w:r>
        <w:fldChar w:fldCharType="begin"/>
      </w:r>
      <w:r>
        <w:instrText xml:space="preserve"> SEQ 图 \* ARABIC </w:instrText>
      </w:r>
      <w:r>
        <w:fldChar w:fldCharType="separate"/>
      </w:r>
      <w:r>
        <w:t>1</w:t>
      </w:r>
      <w:r>
        <w:fldChar w:fldCharType="end"/>
      </w:r>
      <w:r>
        <w:t>：</w:t>
      </w:r>
      <w:r>
        <w:rPr>
          <w:rFonts w:ascii="微软雅黑" w:hAnsi="微软雅黑" w:eastAsia="微软雅黑" w:cs="Arial"/>
          <w:sz w:val="21"/>
        </w:rPr>
        <w:t>免费注册页面</w:t>
      </w:r>
    </w:p>
    <w:p>
      <w:pPr>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请注意：</w:t>
      </w:r>
    </w:p>
    <w:p>
      <w:pPr>
        <w:pStyle w:val="44"/>
        <w:ind w:firstLineChars="0"/>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1）当登录地址中带渠道号时，邀请码为选填；登录地址中不带渠道号时，邀请码为必填，邀请码是确定用户渠道的一种方式。</w:t>
      </w:r>
    </w:p>
    <w:p>
      <w:pPr>
        <w:pStyle w:val="44"/>
        <w:ind w:firstLineChars="0"/>
        <w:rPr>
          <w:rFonts w:ascii="微软雅黑" w:hAnsi="微软雅黑" w:eastAsia="微软雅黑" w:cs="微软雅黑"/>
          <w:color w:val="FF0000"/>
          <w:kern w:val="0"/>
          <w:szCs w:val="21"/>
        </w:rPr>
      </w:pPr>
      <w:r>
        <w:rPr>
          <w:rFonts w:ascii="微软雅黑" w:hAnsi="微软雅黑" w:eastAsia="微软雅黑" w:cs="微软雅黑"/>
          <w:color w:val="FF0000"/>
          <w:kern w:val="0"/>
          <w:szCs w:val="21"/>
        </w:rPr>
        <w:t>2</w:t>
      </w:r>
      <w:r>
        <w:rPr>
          <w:rFonts w:hint="eastAsia" w:ascii="微软雅黑" w:hAnsi="微软雅黑" w:eastAsia="微软雅黑" w:cs="微软雅黑"/>
          <w:color w:val="FF0000"/>
          <w:kern w:val="0"/>
          <w:szCs w:val="21"/>
        </w:rPr>
        <w:t>）用户名为2-</w:t>
      </w:r>
      <w:r>
        <w:rPr>
          <w:rFonts w:ascii="微软雅黑" w:hAnsi="微软雅黑" w:eastAsia="微软雅黑" w:cs="微软雅黑"/>
          <w:color w:val="FF0000"/>
          <w:kern w:val="0"/>
          <w:szCs w:val="21"/>
        </w:rPr>
        <w:t>16</w:t>
      </w:r>
      <w:r>
        <w:rPr>
          <w:rFonts w:hint="eastAsia" w:ascii="微软雅黑" w:hAnsi="微软雅黑" w:eastAsia="微软雅黑" w:cs="微软雅黑"/>
          <w:color w:val="FF0000"/>
          <w:kern w:val="0"/>
          <w:szCs w:val="21"/>
        </w:rPr>
        <w:t>位，包含数字和字母，不包含特殊字符；密码长度6-</w:t>
      </w:r>
      <w:r>
        <w:rPr>
          <w:rFonts w:ascii="微软雅黑" w:hAnsi="微软雅黑" w:eastAsia="微软雅黑" w:cs="微软雅黑"/>
          <w:color w:val="FF0000"/>
          <w:kern w:val="0"/>
          <w:szCs w:val="21"/>
        </w:rPr>
        <w:t>20</w:t>
      </w:r>
      <w:r>
        <w:rPr>
          <w:rFonts w:hint="eastAsia" w:ascii="微软雅黑" w:hAnsi="微软雅黑" w:eastAsia="微软雅黑" w:cs="微软雅黑"/>
          <w:color w:val="FF0000"/>
          <w:kern w:val="0"/>
          <w:szCs w:val="21"/>
        </w:rPr>
        <w:t>位，字母区分大小写。</w:t>
      </w:r>
    </w:p>
    <w:p>
      <w:pPr>
        <w:keepNext/>
        <w:keepLines/>
        <w:numPr>
          <w:ilvl w:val="1"/>
          <w:numId w:val="2"/>
        </w:numPr>
        <w:spacing w:before="260" w:after="260" w:line="416" w:lineRule="auto"/>
        <w:outlineLvl w:val="1"/>
        <w:rPr>
          <w:rFonts w:ascii="微软雅黑" w:hAnsi="微软雅黑" w:eastAsia="微软雅黑" w:cs="微软雅黑"/>
          <w:b/>
          <w:sz w:val="24"/>
          <w:szCs w:val="32"/>
        </w:rPr>
      </w:pPr>
      <w:bookmarkStart w:id="5" w:name="_Toc56670817"/>
      <w:bookmarkEnd w:id="5"/>
      <w:bookmarkStart w:id="6" w:name="_Toc56670819"/>
      <w:bookmarkEnd w:id="6"/>
      <w:bookmarkStart w:id="7" w:name="_Toc56670820"/>
      <w:bookmarkEnd w:id="7"/>
      <w:bookmarkStart w:id="8" w:name="_Toc56670815"/>
      <w:bookmarkEnd w:id="8"/>
      <w:bookmarkStart w:id="9" w:name="_Toc56670816"/>
      <w:bookmarkEnd w:id="9"/>
      <w:bookmarkStart w:id="10" w:name="_Toc56670818"/>
      <w:bookmarkEnd w:id="10"/>
      <w:bookmarkStart w:id="11" w:name="_Toc56670821"/>
      <w:bookmarkEnd w:id="11"/>
      <w:bookmarkStart w:id="12" w:name="_Toc13292"/>
      <w:r>
        <w:rPr>
          <w:rFonts w:hint="eastAsia" w:ascii="微软雅黑" w:hAnsi="微软雅黑" w:eastAsia="微软雅黑" w:cs="微软雅黑"/>
          <w:b/>
          <w:sz w:val="24"/>
          <w:szCs w:val="32"/>
        </w:rPr>
        <w:t>快速注册</w:t>
      </w:r>
      <w:bookmarkEnd w:id="12"/>
    </w:p>
    <w:p>
      <w:pPr>
        <w:pStyle w:val="49"/>
        <w:rPr>
          <w:rFonts w:ascii="微软雅黑" w:hAnsi="微软雅黑" w:eastAsia="微软雅黑" w:cs="微软雅黑"/>
          <w:szCs w:val="21"/>
        </w:rPr>
      </w:pPr>
      <w:r>
        <w:rPr>
          <w:rFonts w:hint="eastAsia" w:ascii="微软雅黑" w:hAnsi="微软雅黑" w:eastAsia="微软雅黑" w:cs="微软雅黑"/>
          <w:szCs w:val="21"/>
        </w:rPr>
        <w:t>为方便用户登录证书服务平台，未进行注册的用户可在【登录弹窗】点选</w:t>
      </w:r>
      <w:r>
        <w:rPr>
          <w:rFonts w:hint="eastAsia" w:ascii="微软雅黑" w:hAnsi="微软雅黑" w:eastAsia="微软雅黑" w:cs="微软雅黑"/>
          <w:b/>
          <w:color w:val="0000FF"/>
          <w:szCs w:val="21"/>
        </w:rPr>
        <w:t>“短信</w:t>
      </w:r>
      <w:r>
        <w:rPr>
          <w:rFonts w:ascii="微软雅黑" w:hAnsi="微软雅黑" w:eastAsia="微软雅黑" w:cs="微软雅黑"/>
          <w:b/>
          <w:color w:val="0000FF"/>
          <w:szCs w:val="21"/>
        </w:rPr>
        <w:t>登录</w:t>
      </w:r>
      <w:r>
        <w:rPr>
          <w:rFonts w:hint="eastAsia" w:ascii="微软雅黑" w:hAnsi="微软雅黑" w:eastAsia="微软雅黑" w:cs="微软雅黑"/>
          <w:b/>
          <w:color w:val="0000FF"/>
          <w:szCs w:val="21"/>
        </w:rPr>
        <w:t>”</w:t>
      </w:r>
      <w:r>
        <w:rPr>
          <w:rFonts w:hint="eastAsia" w:ascii="微软雅黑" w:hAnsi="微软雅黑" w:eastAsia="微软雅黑" w:cs="微软雅黑"/>
          <w:szCs w:val="21"/>
        </w:rPr>
        <w:t>，通过输入手机号+短信验证码+图形验证码，可进行快速注册并登录。</w:t>
      </w:r>
    </w:p>
    <w:p>
      <w:pPr>
        <w:pStyle w:val="49"/>
        <w:rPr>
          <w:rStyle w:val="45"/>
          <w:rFonts w:ascii="微软雅黑" w:hAnsi="微软雅黑" w:eastAsia="微软雅黑" w:cs="微软雅黑"/>
          <w:szCs w:val="21"/>
        </w:rPr>
      </w:pPr>
      <w:r>
        <w:rPr>
          <w:rFonts w:hint="eastAsia" w:ascii="微软雅黑" w:hAnsi="微软雅黑" w:eastAsia="微软雅黑" w:cs="微软雅黑"/>
          <w:szCs w:val="21"/>
        </w:rPr>
        <w:t>采用快速注册方式进行登录的用户，系统会为该用户生成随机用户名，初始密码为</w:t>
      </w:r>
      <w:r>
        <w:rPr>
          <w:rFonts w:ascii="微软雅黑" w:hAnsi="微软雅黑" w:eastAsia="微软雅黑" w:cs="微软雅黑"/>
          <w:szCs w:val="21"/>
        </w:rPr>
        <w:t>6</w:t>
      </w:r>
      <w:r>
        <w:rPr>
          <w:rFonts w:hint="eastAsia" w:ascii="微软雅黑" w:hAnsi="微软雅黑" w:eastAsia="微软雅黑" w:cs="微软雅黑"/>
          <w:szCs w:val="21"/>
        </w:rPr>
        <w:t>个</w:t>
      </w:r>
      <w:r>
        <w:rPr>
          <w:rFonts w:ascii="微软雅黑" w:hAnsi="微软雅黑" w:eastAsia="微软雅黑" w:cs="微软雅黑"/>
          <w:szCs w:val="21"/>
        </w:rPr>
        <w:t>1</w:t>
      </w:r>
      <w:r>
        <w:rPr>
          <w:rFonts w:hint="eastAsia" w:ascii="微软雅黑" w:hAnsi="微软雅黑" w:eastAsia="微软雅黑" w:cs="微软雅黑"/>
          <w:szCs w:val="21"/>
        </w:rPr>
        <w:t>，账号密码会以短信形式发送至用户快速注册的手机号</w:t>
      </w:r>
    </w:p>
    <w:p>
      <w:pPr>
        <w:ind w:firstLine="420" w:firstLineChars="200"/>
        <w:rPr>
          <w:rFonts w:ascii="微软雅黑" w:hAnsi="微软雅黑" w:eastAsia="微软雅黑" w:cs="微软雅黑"/>
          <w:szCs w:val="21"/>
        </w:rPr>
      </w:pPr>
      <w:r>
        <w:drawing>
          <wp:inline distT="0" distB="0" distL="0" distR="0">
            <wp:extent cx="5274310" cy="2170430"/>
            <wp:effectExtent l="0" t="0" r="254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74310" cy="2170430"/>
                    </a:xfrm>
                    <a:prstGeom prst="rect">
                      <a:avLst/>
                    </a:prstGeom>
                  </pic:spPr>
                </pic:pic>
              </a:graphicData>
            </a:graphic>
          </wp:inline>
        </w:drawing>
      </w:r>
    </w:p>
    <w:p>
      <w:pPr>
        <w:pStyle w:val="7"/>
        <w:ind w:firstLine="400" w:firstLineChars="200"/>
        <w:jc w:val="center"/>
      </w:pPr>
      <w:r>
        <w:t>图 3：</w:t>
      </w:r>
      <w:r>
        <w:rPr>
          <w:rFonts w:hint="eastAsia" w:ascii="微软雅黑" w:hAnsi="微软雅黑" w:eastAsia="微软雅黑" w:cs="Arial"/>
          <w:sz w:val="21"/>
        </w:rPr>
        <w:t>快速注册</w:t>
      </w:r>
    </w:p>
    <w:p>
      <w:pPr>
        <w:keepNext/>
        <w:keepLines/>
        <w:numPr>
          <w:ilvl w:val="0"/>
          <w:numId w:val="1"/>
        </w:numPr>
        <w:spacing w:before="340" w:after="330" w:line="578" w:lineRule="auto"/>
        <w:outlineLvl w:val="0"/>
        <w:rPr>
          <w:rFonts w:ascii="微软雅黑" w:hAnsi="微软雅黑" w:eastAsia="微软雅黑" w:cs="微软雅黑"/>
          <w:b/>
          <w:bCs/>
          <w:kern w:val="44"/>
          <w:sz w:val="36"/>
          <w:szCs w:val="44"/>
        </w:rPr>
      </w:pPr>
      <w:bookmarkStart w:id="13" w:name="_Toc3185080"/>
      <w:bookmarkStart w:id="14" w:name="_Toc9326"/>
      <w:bookmarkStart w:id="15" w:name="_Toc476300923"/>
      <w:r>
        <w:rPr>
          <w:rFonts w:hint="eastAsia" w:ascii="微软雅黑" w:hAnsi="微软雅黑" w:eastAsia="微软雅黑" w:cs="微软雅黑"/>
          <w:b/>
          <w:bCs/>
          <w:kern w:val="44"/>
          <w:sz w:val="36"/>
          <w:szCs w:val="44"/>
        </w:rPr>
        <w:t>登录</w:t>
      </w:r>
      <w:bookmarkEnd w:id="13"/>
      <w:r>
        <w:rPr>
          <w:rFonts w:hint="eastAsia" w:ascii="微软雅黑" w:hAnsi="微软雅黑" w:eastAsia="微软雅黑" w:cs="微软雅黑"/>
          <w:b/>
          <w:bCs/>
          <w:kern w:val="44"/>
          <w:sz w:val="36"/>
          <w:szCs w:val="44"/>
        </w:rPr>
        <w:t>及证书服务平台整体概况</w:t>
      </w:r>
      <w:bookmarkEnd w:id="14"/>
    </w:p>
    <w:p>
      <w:pPr>
        <w:keepNext/>
        <w:keepLines/>
        <w:spacing w:before="260" w:after="260" w:line="416" w:lineRule="auto"/>
        <w:outlineLvl w:val="1"/>
        <w:rPr>
          <w:rFonts w:ascii="微软雅黑" w:hAnsi="微软雅黑" w:eastAsia="微软雅黑" w:cs="微软雅黑"/>
          <w:b/>
          <w:sz w:val="24"/>
          <w:szCs w:val="24"/>
        </w:rPr>
      </w:pPr>
      <w:bookmarkStart w:id="16" w:name="_Toc3185081"/>
      <w:bookmarkStart w:id="17" w:name="_Toc17208"/>
      <w:r>
        <w:rPr>
          <w:rFonts w:hint="eastAsia" w:ascii="微软雅黑" w:hAnsi="微软雅黑" w:eastAsia="微软雅黑" w:cs="微软雅黑"/>
          <w:b/>
          <w:sz w:val="24"/>
          <w:szCs w:val="24"/>
        </w:rPr>
        <w:t>2.1 登录流程</w:t>
      </w:r>
      <w:bookmarkEnd w:id="15"/>
      <w:bookmarkEnd w:id="16"/>
      <w:bookmarkEnd w:id="17"/>
    </w:p>
    <w:p>
      <w:pPr>
        <w:pStyle w:val="4"/>
        <w:rPr>
          <w:rFonts w:ascii="微软雅黑" w:hAnsi="微软雅黑"/>
        </w:rPr>
      </w:pPr>
      <w:bookmarkStart w:id="18" w:name="_Toc30683"/>
      <w:r>
        <w:rPr>
          <w:rFonts w:hint="eastAsia" w:ascii="微软雅黑" w:hAnsi="微软雅黑"/>
        </w:rPr>
        <w:t>2</w:t>
      </w:r>
      <w:r>
        <w:rPr>
          <w:rFonts w:ascii="微软雅黑" w:hAnsi="微软雅黑"/>
        </w:rPr>
        <w:t>.1.1</w:t>
      </w:r>
      <w:r>
        <w:rPr>
          <w:rFonts w:hint="eastAsia" w:ascii="微软雅黑" w:hAnsi="微软雅黑"/>
        </w:rPr>
        <w:t>登录</w:t>
      </w:r>
      <w:bookmarkEnd w:id="18"/>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lang w:val="en-US" w:eastAsia="zh-CN"/>
        </w:rPr>
        <w:t>通过浙江机场招投标平台【CA办理】</w:t>
      </w:r>
      <w:r>
        <w:rPr>
          <w:rFonts w:hint="eastAsia" w:ascii="微软雅黑" w:hAnsi="微软雅黑" w:eastAsia="微软雅黑" w:cs="微软雅黑"/>
          <w:szCs w:val="21"/>
        </w:rPr>
        <w:t>跳转至</w:t>
      </w:r>
      <w:r>
        <w:rPr>
          <w:rFonts w:hint="eastAsia" w:ascii="微软雅黑" w:hAnsi="微软雅黑" w:eastAsia="微软雅黑" w:cs="微软雅黑"/>
          <w:szCs w:val="21"/>
          <w:lang w:val="en-US" w:eastAsia="zh-CN"/>
        </w:rPr>
        <w:t>证书办理的</w:t>
      </w:r>
      <w:r>
        <w:rPr>
          <w:rFonts w:hint="eastAsia" w:ascii="微软雅黑" w:hAnsi="微软雅黑" w:eastAsia="微软雅黑" w:cs="微软雅黑"/>
          <w:szCs w:val="21"/>
        </w:rPr>
        <w:t>登录首页。在导航栏点击</w:t>
      </w:r>
      <w:r>
        <w:rPr>
          <w:rFonts w:hint="eastAsia" w:ascii="微软雅黑" w:hAnsi="微软雅黑" w:eastAsia="微软雅黑" w:cs="微软雅黑"/>
          <w:b/>
          <w:color w:val="0000FF"/>
          <w:szCs w:val="21"/>
        </w:rPr>
        <w:t>“</w:t>
      </w:r>
      <w:r>
        <w:rPr>
          <w:rFonts w:ascii="微软雅黑" w:hAnsi="微软雅黑" w:eastAsia="微软雅黑" w:cs="微软雅黑"/>
          <w:b/>
          <w:color w:val="0000FF"/>
          <w:szCs w:val="21"/>
        </w:rPr>
        <w:t>登录</w:t>
      </w:r>
      <w:r>
        <w:rPr>
          <w:rFonts w:hint="eastAsia" w:ascii="微软雅黑" w:hAnsi="微软雅黑" w:eastAsia="微软雅黑" w:cs="微软雅黑"/>
          <w:b/>
          <w:color w:val="0000FF"/>
          <w:szCs w:val="21"/>
        </w:rPr>
        <w:t>”</w:t>
      </w:r>
      <w:r>
        <w:rPr>
          <w:rFonts w:hint="eastAsia" w:ascii="微软雅黑" w:hAnsi="微软雅黑" w:eastAsia="微软雅黑" w:cs="微软雅黑"/>
          <w:szCs w:val="21"/>
        </w:rPr>
        <w:t>跳出【</w:t>
      </w:r>
      <w:r>
        <w:rPr>
          <w:rFonts w:ascii="微软雅黑" w:hAnsi="微软雅黑" w:eastAsia="微软雅黑" w:cs="微软雅黑"/>
          <w:szCs w:val="21"/>
        </w:rPr>
        <w:t>登录</w:t>
      </w:r>
      <w:r>
        <w:rPr>
          <w:rFonts w:hint="eastAsia" w:ascii="微软雅黑" w:hAnsi="微软雅黑" w:eastAsia="微软雅黑" w:cs="微软雅黑"/>
          <w:szCs w:val="21"/>
        </w:rPr>
        <w:t>弹窗】。登录方式分为以下三种</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首次选择短信登录</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w:t>
      </w:r>
    </w:p>
    <w:p>
      <w:pPr>
        <w:numPr>
          <w:ilvl w:val="0"/>
          <w:numId w:val="3"/>
        </w:numPr>
        <w:ind w:left="0" w:firstLine="420" w:firstLineChars="200"/>
        <w:rPr>
          <w:rFonts w:ascii="微软雅黑" w:hAnsi="微软雅黑" w:eastAsia="微软雅黑" w:cs="微软雅黑"/>
          <w:b/>
          <w:szCs w:val="21"/>
        </w:rPr>
      </w:pPr>
      <w:r>
        <w:rPr>
          <w:rFonts w:hint="eastAsia" w:ascii="微软雅黑" w:hAnsi="微软雅黑" w:eastAsia="微软雅黑" w:cs="微软雅黑"/>
          <w:b/>
          <w:szCs w:val="21"/>
        </w:rPr>
        <w:t>【证书登录】</w:t>
      </w:r>
      <w:r>
        <w:rPr>
          <w:rFonts w:hint="eastAsia" w:ascii="微软雅黑" w:hAnsi="微软雅黑" w:eastAsia="微软雅黑" w:cs="微软雅黑"/>
          <w:szCs w:val="21"/>
        </w:rPr>
        <w:t>，用户需插入</w:t>
      </w:r>
      <w:r>
        <w:rPr>
          <w:rFonts w:ascii="微软雅黑" w:hAnsi="微软雅黑" w:eastAsia="微软雅黑" w:cs="微软雅黑"/>
          <w:szCs w:val="21"/>
        </w:rPr>
        <w:t>UKEY</w:t>
      </w:r>
      <w:r>
        <w:rPr>
          <w:rFonts w:hint="eastAsia" w:ascii="微软雅黑" w:hAnsi="微软雅黑" w:eastAsia="微软雅黑" w:cs="微软雅黑"/>
          <w:szCs w:val="21"/>
        </w:rPr>
        <w:t>，在系统中进行过绑定的</w:t>
      </w:r>
      <w:r>
        <w:rPr>
          <w:rFonts w:ascii="微软雅黑" w:hAnsi="微软雅黑" w:eastAsia="微软雅黑" w:cs="微软雅黑"/>
          <w:szCs w:val="21"/>
        </w:rPr>
        <w:t>UKEY</w:t>
      </w:r>
      <w:r>
        <w:rPr>
          <w:rFonts w:hint="eastAsia" w:ascii="微软雅黑" w:hAnsi="微软雅黑" w:eastAsia="微软雅黑" w:cs="微软雅黑"/>
          <w:szCs w:val="21"/>
        </w:rPr>
        <w:t>会自动识别证书名称，用户需输入U</w:t>
      </w:r>
      <w:r>
        <w:rPr>
          <w:rFonts w:ascii="微软雅黑" w:hAnsi="微软雅黑" w:eastAsia="微软雅黑" w:cs="微软雅黑"/>
          <w:szCs w:val="21"/>
        </w:rPr>
        <w:t>KEY</w:t>
      </w:r>
      <w:r>
        <w:rPr>
          <w:rFonts w:hint="eastAsia" w:ascii="微软雅黑" w:hAnsi="微软雅黑" w:eastAsia="微软雅黑" w:cs="微软雅黑"/>
          <w:szCs w:val="21"/>
        </w:rPr>
        <w:t>密码进行登录；</w:t>
      </w:r>
    </w:p>
    <w:p>
      <w:pPr>
        <w:numPr>
          <w:ilvl w:val="0"/>
          <w:numId w:val="3"/>
        </w:numPr>
        <w:ind w:left="0" w:firstLine="420" w:firstLineChars="200"/>
        <w:rPr>
          <w:rFonts w:ascii="微软雅黑" w:hAnsi="微软雅黑" w:eastAsia="微软雅黑" w:cs="微软雅黑"/>
          <w:b/>
          <w:szCs w:val="21"/>
        </w:rPr>
      </w:pPr>
      <w:r>
        <w:rPr>
          <w:rFonts w:hint="eastAsia" w:ascii="微软雅黑" w:hAnsi="微软雅黑" w:eastAsia="微软雅黑" w:cs="微软雅黑"/>
          <w:b/>
          <w:bCs/>
          <w:szCs w:val="21"/>
        </w:rPr>
        <w:t>【短信登录】</w:t>
      </w:r>
      <w:r>
        <w:rPr>
          <w:rFonts w:hint="eastAsia" w:ascii="微软雅黑" w:hAnsi="微软雅黑" w:eastAsia="微软雅黑" w:cs="微软雅黑"/>
          <w:szCs w:val="21"/>
        </w:rPr>
        <w:t>，用户需要输入手机号、短信验证码、图形验证码进行登录；</w:t>
      </w:r>
    </w:p>
    <w:p>
      <w:pPr>
        <w:numPr>
          <w:ilvl w:val="0"/>
          <w:numId w:val="3"/>
        </w:numPr>
        <w:ind w:left="0" w:firstLine="420" w:firstLineChars="200"/>
      </w:pPr>
      <w:r>
        <w:rPr>
          <w:rFonts w:hint="eastAsia" w:ascii="微软雅黑" w:hAnsi="微软雅黑" w:eastAsia="微软雅黑" w:cs="微软雅黑"/>
          <w:b/>
          <w:bCs/>
          <w:szCs w:val="21"/>
        </w:rPr>
        <w:t>【账号登录】，</w:t>
      </w:r>
      <w:r>
        <w:rPr>
          <w:rFonts w:hint="eastAsia" w:ascii="微软雅黑" w:hAnsi="微软雅黑" w:eastAsia="微软雅黑" w:cs="微软雅黑"/>
          <w:szCs w:val="21"/>
        </w:rPr>
        <w:t>用户需要输入账号或账号绑定的手机号、账号密码及图形验证码进行登录。</w:t>
      </w:r>
    </w:p>
    <w:p>
      <w:pPr>
        <w:bidi w:val="0"/>
      </w:pPr>
      <w:r>
        <w:drawing>
          <wp:inline distT="0" distB="0" distL="114300" distR="114300">
            <wp:extent cx="5266690" cy="2458085"/>
            <wp:effectExtent l="0" t="0" r="6350" b="10795"/>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9"/>
                    <a:stretch>
                      <a:fillRect/>
                    </a:stretch>
                  </pic:blipFill>
                  <pic:spPr>
                    <a:xfrm>
                      <a:off x="0" y="0"/>
                      <a:ext cx="5266690" cy="2458085"/>
                    </a:xfrm>
                    <a:prstGeom prst="rect">
                      <a:avLst/>
                    </a:prstGeom>
                    <a:noFill/>
                    <a:ln>
                      <a:noFill/>
                    </a:ln>
                  </pic:spPr>
                </pic:pic>
              </a:graphicData>
            </a:graphic>
          </wp:inline>
        </w:drawing>
      </w:r>
    </w:p>
    <w:p>
      <w:pPr>
        <w:pStyle w:val="7"/>
        <w:spacing w:line="460" w:lineRule="exact"/>
        <w:ind w:firstLine="400" w:firstLineChars="200"/>
        <w:jc w:val="center"/>
        <w:rPr>
          <w:rFonts w:ascii="微软雅黑" w:hAnsi="微软雅黑" w:eastAsia="微软雅黑" w:cs="Arial"/>
          <w:sz w:val="21"/>
        </w:rPr>
      </w:pPr>
      <w:r>
        <w:t>图 4</w:t>
      </w:r>
      <w:r>
        <w:rPr>
          <w:rFonts w:ascii="微软雅黑" w:hAnsi="微软雅黑" w:eastAsia="微软雅黑" w:cs="Arial"/>
          <w:sz w:val="21"/>
        </w:rPr>
        <w:t>: 用户登录页面</w:t>
      </w:r>
    </w:p>
    <w:p>
      <w:pPr>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请注意：</w:t>
      </w:r>
    </w:p>
    <w:p>
      <w:pPr>
        <w:pStyle w:val="44"/>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1）当未注册用户选择【短信登录】时，系统会为用户快速注册并创建账号，并将账号和密码短信发送至用户注册手机号。</w:t>
      </w:r>
    </w:p>
    <w:p>
      <w:pPr>
        <w:pStyle w:val="44"/>
        <w:rPr>
          <w:rFonts w:ascii="微软雅黑" w:hAnsi="微软雅黑" w:eastAsia="微软雅黑" w:cs="微软雅黑"/>
          <w:color w:val="FF0000"/>
          <w:kern w:val="0"/>
          <w:szCs w:val="21"/>
        </w:rPr>
      </w:pPr>
      <w:r>
        <w:rPr>
          <w:rFonts w:ascii="微软雅黑" w:hAnsi="微软雅黑" w:eastAsia="微软雅黑" w:cs="微软雅黑"/>
          <w:color w:val="FF0000"/>
          <w:kern w:val="0"/>
          <w:szCs w:val="21"/>
        </w:rPr>
        <w:t>2</w:t>
      </w:r>
      <w:r>
        <w:rPr>
          <w:rFonts w:hint="eastAsia" w:ascii="微软雅黑" w:hAnsi="微软雅黑" w:eastAsia="微软雅黑" w:cs="微软雅黑"/>
          <w:color w:val="FF0000"/>
          <w:kern w:val="0"/>
          <w:szCs w:val="21"/>
        </w:rPr>
        <w:t>）选择【证书登录】，需先至用户中心将证书与账号进行绑定（绑定流程参见3</w:t>
      </w:r>
      <w:r>
        <w:rPr>
          <w:rFonts w:ascii="微软雅黑" w:hAnsi="微软雅黑" w:eastAsia="微软雅黑" w:cs="微软雅黑"/>
          <w:color w:val="FF0000"/>
          <w:kern w:val="0"/>
          <w:szCs w:val="21"/>
        </w:rPr>
        <w:t>.</w:t>
      </w:r>
      <w:r>
        <w:rPr>
          <w:rFonts w:hint="eastAsia" w:ascii="微软雅黑" w:hAnsi="微软雅黑" w:eastAsia="微软雅黑" w:cs="微软雅黑"/>
          <w:color w:val="FF0000"/>
          <w:kern w:val="0"/>
          <w:szCs w:val="21"/>
        </w:rPr>
        <w:t>用户中心），未绑定的证书无法直接插key登录系统。</w:t>
      </w:r>
    </w:p>
    <w:p>
      <w:pPr>
        <w:pStyle w:val="4"/>
        <w:rPr>
          <w:rFonts w:ascii="微软雅黑" w:hAnsi="微软雅黑"/>
        </w:rPr>
      </w:pPr>
      <w:bookmarkStart w:id="19" w:name="_Toc16671"/>
      <w:r>
        <w:rPr>
          <w:rFonts w:hint="eastAsia" w:ascii="微软雅黑" w:hAnsi="微软雅黑"/>
        </w:rPr>
        <w:t>2</w:t>
      </w:r>
      <w:r>
        <w:rPr>
          <w:rFonts w:ascii="微软雅黑" w:hAnsi="微软雅黑"/>
        </w:rPr>
        <w:t>.1.2密码找回</w:t>
      </w:r>
      <w:bookmarkEnd w:id="19"/>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用户忘记密码可在【账号登录】弹窗点击</w:t>
      </w:r>
      <w:r>
        <w:rPr>
          <w:rFonts w:hint="eastAsia" w:ascii="微软雅黑" w:hAnsi="微软雅黑" w:eastAsia="微软雅黑" w:cs="微软雅黑"/>
          <w:b/>
          <w:color w:val="0000FF"/>
          <w:szCs w:val="21"/>
        </w:rPr>
        <w:t>“忘记密码”</w:t>
      </w:r>
      <w:r>
        <w:rPr>
          <w:rFonts w:hint="eastAsia" w:ascii="微软雅黑" w:hAnsi="微软雅黑" w:eastAsia="微软雅黑" w:cs="微软雅黑"/>
          <w:szCs w:val="21"/>
        </w:rPr>
        <w:t>跳转至【重置密码】页面，输入用户手机号、新密码确认密码、图形验证码、短信验证码进行密码重置。</w:t>
      </w:r>
    </w:p>
    <w:p>
      <w:pPr>
        <w:jc w:val="center"/>
      </w:pPr>
      <w:r>
        <w:drawing>
          <wp:inline distT="0" distB="0" distL="0" distR="0">
            <wp:extent cx="5274310" cy="290131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74310" cy="2901315"/>
                    </a:xfrm>
                    <a:prstGeom prst="rect">
                      <a:avLst/>
                    </a:prstGeom>
                  </pic:spPr>
                </pic:pic>
              </a:graphicData>
            </a:graphic>
          </wp:inline>
        </w:drawing>
      </w:r>
    </w:p>
    <w:p>
      <w:pPr>
        <w:pStyle w:val="7"/>
        <w:jc w:val="center"/>
        <w:rPr>
          <w:rFonts w:ascii="微软雅黑" w:hAnsi="微软雅黑" w:eastAsia="微软雅黑" w:cs="Arial"/>
          <w:sz w:val="21"/>
        </w:rPr>
      </w:pPr>
      <w:r>
        <w:t>图 5</w:t>
      </w:r>
      <w:r>
        <w:rPr>
          <w:rFonts w:ascii="微软雅黑" w:hAnsi="微软雅黑" w:eastAsia="微软雅黑" w:cs="Arial"/>
          <w:sz w:val="21"/>
        </w:rPr>
        <w:t xml:space="preserve"> : </w:t>
      </w:r>
      <w:r>
        <w:rPr>
          <w:rFonts w:hint="eastAsia" w:ascii="微软雅黑" w:hAnsi="微软雅黑" w:eastAsia="微软雅黑" w:cs="Arial"/>
          <w:sz w:val="21"/>
        </w:rPr>
        <w:t>重置密码</w:t>
      </w:r>
    </w:p>
    <w:p>
      <w:pPr>
        <w:pStyle w:val="44"/>
        <w:keepNext/>
        <w:keepLines/>
        <w:numPr>
          <w:ilvl w:val="0"/>
          <w:numId w:val="1"/>
        </w:numPr>
        <w:spacing w:before="340" w:after="330" w:line="578" w:lineRule="auto"/>
        <w:ind w:firstLineChars="0"/>
        <w:outlineLvl w:val="0"/>
        <w:rPr>
          <w:rFonts w:ascii="微软雅黑" w:hAnsi="微软雅黑" w:eastAsia="微软雅黑" w:cs="微软雅黑"/>
          <w:b/>
          <w:bCs/>
          <w:kern w:val="44"/>
          <w:sz w:val="36"/>
          <w:szCs w:val="44"/>
        </w:rPr>
      </w:pPr>
      <w:bookmarkStart w:id="20" w:name="_Toc14560"/>
      <w:r>
        <w:rPr>
          <w:rFonts w:hint="eastAsia" w:ascii="微软雅黑" w:hAnsi="微软雅黑" w:eastAsia="微软雅黑" w:cs="微软雅黑"/>
          <w:b/>
          <w:bCs/>
          <w:kern w:val="44"/>
          <w:sz w:val="36"/>
          <w:szCs w:val="44"/>
        </w:rPr>
        <w:t>用户中心</w:t>
      </w:r>
      <w:bookmarkEnd w:id="20"/>
    </w:p>
    <w:p>
      <w:pPr>
        <w:ind w:firstLine="420" w:firstLineChars="200"/>
        <w:rPr>
          <w:rFonts w:ascii="微软雅黑" w:hAnsi="微软雅黑" w:eastAsia="微软雅黑"/>
        </w:rPr>
      </w:pPr>
      <w:bookmarkStart w:id="21" w:name="_2.3.5用户设置"/>
      <w:bookmarkEnd w:id="21"/>
      <w:r>
        <w:rPr>
          <w:rFonts w:hint="eastAsia" w:ascii="微软雅黑" w:hAnsi="微软雅黑" w:eastAsia="微软雅黑"/>
        </w:rPr>
        <w:t>点击导航栏右侧</w:t>
      </w:r>
      <w:r>
        <w:rPr>
          <w:rFonts w:hint="eastAsia" w:ascii="微软雅黑" w:hAnsi="微软雅黑" w:eastAsia="微软雅黑" w:cs="微软雅黑"/>
          <w:b/>
          <w:color w:val="0000FF"/>
          <w:szCs w:val="21"/>
        </w:rPr>
        <w:t>“头像+账号”</w:t>
      </w:r>
      <w:r>
        <w:rPr>
          <w:rFonts w:hint="eastAsia" w:ascii="微软雅黑" w:hAnsi="微软雅黑" w:eastAsia="微软雅黑"/>
        </w:rPr>
        <w:t>图标按钮，在下拉菜单中选择</w:t>
      </w:r>
      <w:r>
        <w:rPr>
          <w:rFonts w:hint="eastAsia" w:ascii="微软雅黑" w:hAnsi="微软雅黑" w:eastAsia="微软雅黑" w:cs="微软雅黑"/>
          <w:b/>
          <w:color w:val="0000FF"/>
          <w:szCs w:val="21"/>
        </w:rPr>
        <w:t>“用户中心”</w:t>
      </w:r>
      <w:r>
        <w:rPr>
          <w:rFonts w:hint="eastAsia" w:ascii="微软雅黑" w:hAnsi="微软雅黑" w:eastAsia="微软雅黑"/>
        </w:rPr>
        <w:t>按钮，用户可进入【用户中心-个人信息】页面，用户可进行修改头像、修改用户名、变更手机号、修改密码、增删绑定证书等操作。</w:t>
      </w:r>
    </w:p>
    <w:p>
      <w:r>
        <w:drawing>
          <wp:inline distT="0" distB="0" distL="0" distR="0">
            <wp:extent cx="5274310" cy="275145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4310" cy="2751455"/>
                    </a:xfrm>
                    <a:prstGeom prst="rect">
                      <a:avLst/>
                    </a:prstGeom>
                  </pic:spPr>
                </pic:pic>
              </a:graphicData>
            </a:graphic>
          </wp:inline>
        </w:drawing>
      </w:r>
    </w:p>
    <w:p>
      <w:pPr>
        <w:pStyle w:val="7"/>
        <w:jc w:val="center"/>
      </w:pPr>
      <w:r>
        <w:t>图 7</w:t>
      </w:r>
      <w:r>
        <w:rPr>
          <w:rFonts w:ascii="微软雅黑" w:hAnsi="微软雅黑" w:eastAsia="微软雅黑" w:cs="Arial"/>
          <w:sz w:val="21"/>
        </w:rPr>
        <w:t xml:space="preserve"> : 用户</w:t>
      </w:r>
      <w:r>
        <w:rPr>
          <w:rFonts w:hint="eastAsia" w:ascii="微软雅黑" w:hAnsi="微软雅黑" w:eastAsia="微软雅黑" w:cs="Arial"/>
          <w:sz w:val="21"/>
        </w:rPr>
        <w:t>中心-个人信息</w:t>
      </w:r>
      <w:r>
        <w:rPr>
          <w:rFonts w:ascii="微软雅黑" w:hAnsi="微软雅黑" w:eastAsia="微软雅黑" w:cs="Arial"/>
          <w:sz w:val="21"/>
        </w:rPr>
        <w:t>页面</w:t>
      </w:r>
    </w:p>
    <w:p>
      <w:pPr>
        <w:numPr>
          <w:ilvl w:val="0"/>
          <w:numId w:val="4"/>
        </w:numPr>
        <w:ind w:left="0" w:firstLine="420" w:firstLineChars="200"/>
      </w:pPr>
      <w:r>
        <w:rPr>
          <w:rFonts w:hint="eastAsia" w:ascii="微软雅黑" w:hAnsi="微软雅黑" w:eastAsia="微软雅黑" w:cs="微软雅黑"/>
          <w:b/>
          <w:szCs w:val="21"/>
        </w:rPr>
        <w:t>修改头像：</w:t>
      </w:r>
      <w:r>
        <w:rPr>
          <w:rFonts w:hint="eastAsia" w:ascii="微软雅黑" w:hAnsi="微软雅黑" w:eastAsia="微软雅黑"/>
        </w:rPr>
        <w:t>点击左上角头像，可选择电脑本地存储的图片，更新现有头像。</w:t>
      </w:r>
    </w:p>
    <w:p>
      <w:pPr>
        <w:numPr>
          <w:ilvl w:val="0"/>
          <w:numId w:val="3"/>
        </w:numPr>
        <w:ind w:left="0" w:firstLine="420" w:firstLineChars="200"/>
      </w:pPr>
      <w:r>
        <w:rPr>
          <w:rFonts w:hint="eastAsia" w:ascii="微软雅黑" w:hAnsi="微软雅黑" w:eastAsia="微软雅黑" w:cs="微软雅黑"/>
          <w:b/>
          <w:szCs w:val="21"/>
        </w:rPr>
        <w:t>修改密码</w:t>
      </w:r>
      <w:r>
        <w:rPr>
          <w:rFonts w:hint="eastAsia" w:ascii="微软雅黑" w:hAnsi="微软雅黑" w:eastAsia="微软雅黑"/>
        </w:rPr>
        <w:t>：点击</w:t>
      </w:r>
      <w:r>
        <w:rPr>
          <w:rFonts w:hint="eastAsia" w:ascii="微软雅黑" w:hAnsi="微软雅黑" w:eastAsia="微软雅黑" w:cs="微软雅黑"/>
          <w:b/>
          <w:color w:val="0000FF"/>
          <w:szCs w:val="21"/>
        </w:rPr>
        <w:t>“修改密码”</w:t>
      </w:r>
      <w:r>
        <w:rPr>
          <w:rFonts w:hint="eastAsia" w:ascii="微软雅黑" w:hAnsi="微软雅黑" w:eastAsia="微软雅黑"/>
        </w:rPr>
        <w:t>按钮，进入【修改密码】页面，输入手机号码、新密码、确认新密码、图形验证码、短信验证码后，完成密码修改。</w:t>
      </w:r>
    </w:p>
    <w:p>
      <w:pPr>
        <w:numPr>
          <w:ilvl w:val="0"/>
          <w:numId w:val="5"/>
        </w:numPr>
        <w:ind w:left="0" w:firstLine="420" w:firstLineChars="200"/>
        <w:rPr>
          <w:rFonts w:ascii="微软雅黑" w:hAnsi="微软雅黑" w:eastAsia="微软雅黑" w:cs="微软雅黑"/>
          <w:bCs/>
          <w:szCs w:val="21"/>
        </w:rPr>
      </w:pPr>
      <w:r>
        <w:rPr>
          <w:rFonts w:hint="eastAsia" w:ascii="微软雅黑" w:hAnsi="微软雅黑" w:eastAsia="微软雅黑" w:cs="微软雅黑"/>
          <w:b/>
          <w:szCs w:val="21"/>
        </w:rPr>
        <w:t>变更手机号</w:t>
      </w:r>
      <w:r>
        <w:rPr>
          <w:rFonts w:hint="eastAsia" w:ascii="微软雅黑" w:hAnsi="微软雅黑" w:eastAsia="微软雅黑" w:cs="微软雅黑"/>
          <w:bCs/>
          <w:szCs w:val="21"/>
        </w:rPr>
        <w:t>：</w:t>
      </w:r>
      <w:r>
        <w:rPr>
          <w:rFonts w:hint="eastAsia" w:ascii="微软雅黑" w:hAnsi="微软雅黑" w:eastAsia="微软雅黑"/>
        </w:rPr>
        <w:t>点击</w:t>
      </w:r>
      <w:r>
        <w:rPr>
          <w:rFonts w:hint="eastAsia" w:ascii="微软雅黑" w:hAnsi="微软雅黑" w:eastAsia="微软雅黑" w:cs="微软雅黑"/>
          <w:b/>
          <w:color w:val="0000FF"/>
          <w:szCs w:val="21"/>
        </w:rPr>
        <w:t>“变更手机号”</w:t>
      </w:r>
      <w:r>
        <w:rPr>
          <w:rFonts w:hint="eastAsia" w:ascii="微软雅黑" w:hAnsi="微软雅黑" w:eastAsia="微软雅黑"/>
        </w:rPr>
        <w:t>，进入【变更手机号】页面，第一步输入当前手机号的验证码，第二步输入新手机号+验证码，可以更换绑定手机号。</w:t>
      </w:r>
    </w:p>
    <w:p>
      <w:pPr>
        <w:numPr>
          <w:ilvl w:val="0"/>
          <w:numId w:val="5"/>
        </w:numPr>
        <w:ind w:left="0" w:firstLine="420" w:firstLineChars="200"/>
        <w:rPr>
          <w:rFonts w:ascii="微软雅黑" w:hAnsi="微软雅黑" w:eastAsia="微软雅黑" w:cs="微软雅黑"/>
          <w:bCs/>
          <w:szCs w:val="21"/>
        </w:rPr>
      </w:pPr>
      <w:r>
        <w:rPr>
          <w:rFonts w:hint="eastAsia" w:ascii="微软雅黑" w:hAnsi="微软雅黑" w:eastAsia="微软雅黑" w:cs="微软雅黑"/>
          <w:b/>
          <w:szCs w:val="21"/>
        </w:rPr>
        <w:t>变更用户名</w:t>
      </w:r>
      <w:r>
        <w:rPr>
          <w:rFonts w:hint="eastAsia" w:ascii="微软雅黑" w:hAnsi="微软雅黑" w:eastAsia="微软雅黑"/>
        </w:rPr>
        <w:t>：在用户名输入框处，输入新的用户名，点击</w:t>
      </w:r>
      <w:r>
        <w:rPr>
          <w:rFonts w:hint="eastAsia" w:ascii="微软雅黑" w:hAnsi="微软雅黑" w:eastAsia="微软雅黑" w:cs="微软雅黑"/>
          <w:b/>
          <w:color w:val="0000FF"/>
          <w:szCs w:val="21"/>
        </w:rPr>
        <w:t>“更新信息”</w:t>
      </w:r>
      <w:r>
        <w:rPr>
          <w:rFonts w:hint="eastAsia" w:ascii="微软雅黑" w:hAnsi="微软雅黑" w:eastAsia="微软雅黑"/>
        </w:rPr>
        <w:t>，可将用户名保存为更新后的用户名。</w:t>
      </w:r>
    </w:p>
    <w:p>
      <w:pPr>
        <w:numPr>
          <w:ilvl w:val="0"/>
          <w:numId w:val="5"/>
        </w:numPr>
        <w:ind w:left="0" w:firstLine="420" w:firstLineChars="200"/>
        <w:rPr>
          <w:rFonts w:ascii="微软雅黑" w:hAnsi="微软雅黑" w:eastAsia="微软雅黑" w:cs="微软雅黑"/>
          <w:bCs/>
          <w:szCs w:val="21"/>
        </w:rPr>
      </w:pPr>
      <w:r>
        <w:rPr>
          <w:rFonts w:hint="eastAsia" w:ascii="微软雅黑" w:hAnsi="微软雅黑" w:eastAsia="微软雅黑" w:cs="微软雅黑"/>
          <w:b/>
          <w:szCs w:val="21"/>
        </w:rPr>
        <w:t>绑定证书：</w:t>
      </w:r>
      <w:r>
        <w:rPr>
          <w:rFonts w:hint="eastAsia" w:ascii="微软雅黑" w:hAnsi="微软雅黑" w:eastAsia="微软雅黑"/>
        </w:rPr>
        <w:t>点击</w:t>
      </w:r>
      <w:r>
        <w:rPr>
          <w:rFonts w:hint="eastAsia" w:ascii="微软雅黑" w:hAnsi="微软雅黑" w:eastAsia="微软雅黑" w:cs="微软雅黑"/>
          <w:b/>
          <w:color w:val="0000FF"/>
          <w:szCs w:val="21"/>
        </w:rPr>
        <w:t>“新增绑定”</w:t>
      </w:r>
      <w:r>
        <w:rPr>
          <w:rFonts w:hint="eastAsia" w:ascii="微软雅黑" w:hAnsi="微软雅黑" w:eastAsia="微软雅黑"/>
        </w:rPr>
        <w:t>，在【绑定证书】页面输入证书介质号，可绑定该证书，绑定后，用户可直接插入该介质号的证书进行系统登录。点击</w:t>
      </w:r>
      <w:r>
        <w:rPr>
          <w:rFonts w:hint="eastAsia" w:ascii="微软雅黑" w:hAnsi="微软雅黑" w:eastAsia="微软雅黑" w:cs="微软雅黑"/>
          <w:b/>
          <w:color w:val="0000FF"/>
          <w:szCs w:val="21"/>
        </w:rPr>
        <w:t>“删除绑定”</w:t>
      </w:r>
      <w:r>
        <w:rPr>
          <w:rFonts w:hint="eastAsia" w:ascii="微软雅黑" w:hAnsi="微软雅黑" w:eastAsia="微软雅黑"/>
        </w:rPr>
        <w:t>，在证书列表可删除已绑定的证书。</w:t>
      </w:r>
    </w:p>
    <w:p>
      <w:pPr>
        <w:rPr>
          <w:rFonts w:ascii="微软雅黑" w:hAnsi="微软雅黑" w:eastAsia="微软雅黑" w:cs="微软雅黑"/>
          <w:bCs/>
          <w:szCs w:val="21"/>
        </w:rPr>
      </w:pPr>
      <w:r>
        <w:drawing>
          <wp:inline distT="0" distB="0" distL="0" distR="0">
            <wp:extent cx="5274310" cy="274574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274310" cy="2745740"/>
                    </a:xfrm>
                    <a:prstGeom prst="rect">
                      <a:avLst/>
                    </a:prstGeom>
                  </pic:spPr>
                </pic:pic>
              </a:graphicData>
            </a:graphic>
          </wp:inline>
        </w:drawing>
      </w:r>
    </w:p>
    <w:p>
      <w:pPr>
        <w:pStyle w:val="7"/>
        <w:jc w:val="center"/>
      </w:pPr>
      <w:r>
        <w:t>图 8</w:t>
      </w:r>
      <w:r>
        <w:rPr>
          <w:rFonts w:ascii="微软雅黑" w:hAnsi="微软雅黑" w:eastAsia="微软雅黑" w:cs="Arial"/>
          <w:sz w:val="21"/>
        </w:rPr>
        <w:t xml:space="preserve"> : </w:t>
      </w:r>
      <w:r>
        <w:rPr>
          <w:rFonts w:hint="eastAsia" w:ascii="微软雅黑" w:hAnsi="微软雅黑" w:eastAsia="微软雅黑" w:cs="Arial"/>
          <w:sz w:val="21"/>
        </w:rPr>
        <w:t>新增绑定证书</w:t>
      </w:r>
    </w:p>
    <w:p>
      <w:pPr>
        <w:ind w:firstLine="420" w:firstLineChars="200"/>
        <w:rPr>
          <w:rFonts w:ascii="微软雅黑" w:hAnsi="微软雅黑" w:eastAsia="微软雅黑" w:cs="微软雅黑"/>
          <w:bCs/>
          <w:color w:val="FF0000"/>
          <w:szCs w:val="21"/>
        </w:rPr>
      </w:pPr>
      <w:r>
        <w:rPr>
          <w:rFonts w:ascii="微软雅黑" w:hAnsi="微软雅黑" w:eastAsia="微软雅黑" w:cs="微软雅黑"/>
          <w:bCs/>
          <w:color w:val="FF0000"/>
          <w:szCs w:val="21"/>
        </w:rPr>
        <w:t>请注意：</w:t>
      </w:r>
    </w:p>
    <w:p>
      <w:pPr>
        <w:numPr>
          <w:ilvl w:val="0"/>
          <w:numId w:val="6"/>
        </w:numPr>
        <w:ind w:firstLine="420" w:firstLineChars="200"/>
        <w:rPr>
          <w:rFonts w:ascii="微软雅黑" w:hAnsi="微软雅黑" w:eastAsia="微软雅黑" w:cs="微软雅黑"/>
          <w:bCs/>
          <w:color w:val="FF0000"/>
          <w:szCs w:val="21"/>
        </w:rPr>
      </w:pPr>
      <w:r>
        <w:rPr>
          <w:rFonts w:hint="eastAsia" w:ascii="微软雅黑" w:hAnsi="微软雅黑" w:eastAsia="微软雅黑" w:cs="微软雅黑"/>
          <w:bCs/>
          <w:color w:val="FF0000"/>
          <w:szCs w:val="21"/>
        </w:rPr>
        <w:t>经过绑定后的证书才可以通过插key的方式直接登录系统，未绑定的证书无法插key登录。</w:t>
      </w:r>
    </w:p>
    <w:p>
      <w:pPr>
        <w:pStyle w:val="44"/>
        <w:keepNext/>
        <w:keepLines/>
        <w:numPr>
          <w:ilvl w:val="0"/>
          <w:numId w:val="1"/>
        </w:numPr>
        <w:spacing w:before="340" w:after="330" w:line="578" w:lineRule="auto"/>
        <w:ind w:firstLineChars="0"/>
        <w:outlineLvl w:val="0"/>
        <w:rPr>
          <w:rFonts w:ascii="微软雅黑" w:hAnsi="微软雅黑" w:eastAsia="微软雅黑" w:cs="微软雅黑"/>
          <w:b/>
          <w:bCs/>
          <w:kern w:val="44"/>
          <w:sz w:val="36"/>
          <w:szCs w:val="44"/>
        </w:rPr>
      </w:pPr>
      <w:bookmarkStart w:id="22" w:name="_Toc18161"/>
      <w:r>
        <w:rPr>
          <w:rFonts w:hint="eastAsia" w:ascii="微软雅黑" w:hAnsi="微软雅黑" w:eastAsia="微软雅黑" w:cs="微软雅黑"/>
          <w:b/>
          <w:bCs/>
          <w:kern w:val="44"/>
          <w:sz w:val="36"/>
          <w:szCs w:val="44"/>
        </w:rPr>
        <w:t>证书新办</w:t>
      </w:r>
      <w:bookmarkEnd w:id="22"/>
    </w:p>
    <w:p>
      <w:pPr>
        <w:ind w:firstLine="420" w:firstLineChars="200"/>
        <w:rPr>
          <w:rFonts w:ascii="微软雅黑" w:hAnsi="微软雅黑" w:eastAsia="微软雅黑" w:cs="微软雅黑"/>
          <w:color w:val="FF0000"/>
          <w:szCs w:val="21"/>
        </w:rPr>
      </w:pPr>
      <w:bookmarkStart w:id="23" w:name="_Toc476300928"/>
      <w:r>
        <w:rPr>
          <w:rFonts w:hint="eastAsia" w:ascii="微软雅黑" w:hAnsi="微软雅黑" w:eastAsia="微软雅黑" w:cs="微软雅黑"/>
          <w:color w:val="FF0000"/>
          <w:szCs w:val="21"/>
        </w:rPr>
        <w:t>请注意：</w:t>
      </w:r>
    </w:p>
    <w:p>
      <w:pPr>
        <w:numPr>
          <w:ilvl w:val="0"/>
          <w:numId w:val="7"/>
        </w:numPr>
        <w:ind w:firstLine="420" w:firstLineChars="200"/>
        <w:rPr>
          <w:rFonts w:ascii="微软雅黑" w:hAnsi="微软雅黑" w:eastAsia="微软雅黑" w:cs="微软雅黑"/>
          <w:color w:val="FF0000"/>
          <w:szCs w:val="21"/>
        </w:rPr>
      </w:pPr>
      <w:r>
        <w:rPr>
          <w:rFonts w:hint="eastAsia" w:ascii="微软雅黑" w:hAnsi="微软雅黑" w:eastAsia="微软雅黑" w:cs="微软雅黑"/>
          <w:color w:val="FF0000"/>
          <w:szCs w:val="21"/>
        </w:rPr>
        <w:t>在办理前请确认当前渠道、准备办理的证书类型。</w:t>
      </w:r>
    </w:p>
    <w:p>
      <w:pPr>
        <w:numPr>
          <w:ilvl w:val="0"/>
          <w:numId w:val="7"/>
        </w:numPr>
        <w:ind w:firstLine="420" w:firstLineChars="200"/>
        <w:rPr>
          <w:rFonts w:ascii="微软雅黑" w:hAnsi="微软雅黑" w:eastAsia="微软雅黑" w:cs="微软雅黑"/>
          <w:color w:val="FF0000"/>
          <w:szCs w:val="21"/>
        </w:rPr>
      </w:pPr>
      <w:r>
        <w:rPr>
          <w:rFonts w:hint="eastAsia" w:ascii="微软雅黑" w:hAnsi="微软雅黑" w:eastAsia="微软雅黑" w:cs="微软雅黑"/>
          <w:color w:val="FF0000"/>
          <w:szCs w:val="21"/>
        </w:rPr>
        <w:t>办理证书需要采集相关信息并对信息进行核验，进入办理流程前系统会提示所需材料，请按要求准备材料。流程中断后，仍可在【我的订单】处继续流程办理。</w:t>
      </w:r>
    </w:p>
    <w:p>
      <w:pPr>
        <w:keepNext/>
        <w:keepLines/>
        <w:spacing w:before="260" w:after="260" w:line="416" w:lineRule="auto"/>
        <w:outlineLvl w:val="1"/>
        <w:rPr>
          <w:rFonts w:ascii="微软雅黑" w:hAnsi="微软雅黑" w:eastAsia="微软雅黑" w:cs="微软雅黑"/>
          <w:b/>
          <w:sz w:val="24"/>
          <w:szCs w:val="32"/>
        </w:rPr>
      </w:pPr>
      <w:bookmarkStart w:id="24" w:name="_Toc3185094"/>
      <w:bookmarkStart w:id="25" w:name="_Toc26350"/>
      <w:r>
        <w:rPr>
          <w:rFonts w:ascii="微软雅黑" w:hAnsi="微软雅黑" w:eastAsia="微软雅黑" w:cs="微软雅黑"/>
          <w:b/>
          <w:sz w:val="24"/>
          <w:szCs w:val="32"/>
        </w:rPr>
        <w:t>4</w:t>
      </w:r>
      <w:r>
        <w:rPr>
          <w:rFonts w:hint="eastAsia" w:ascii="微软雅黑" w:hAnsi="微软雅黑" w:eastAsia="微软雅黑" w:cs="微软雅黑"/>
          <w:b/>
          <w:sz w:val="24"/>
          <w:szCs w:val="32"/>
        </w:rPr>
        <w:t xml:space="preserve">.1 </w:t>
      </w:r>
      <w:bookmarkEnd w:id="23"/>
      <w:bookmarkEnd w:id="24"/>
      <w:r>
        <w:rPr>
          <w:rFonts w:hint="eastAsia" w:ascii="微软雅黑" w:hAnsi="微软雅黑" w:eastAsia="微软雅黑" w:cs="微软雅黑"/>
          <w:b/>
          <w:sz w:val="24"/>
          <w:szCs w:val="32"/>
        </w:rPr>
        <w:t>单位证书新办</w:t>
      </w:r>
      <w:bookmarkEnd w:id="25"/>
    </w:p>
    <w:p>
      <w:pPr>
        <w:spacing w:line="460" w:lineRule="exact"/>
        <w:ind w:firstLine="420" w:firstLineChars="200"/>
        <w:rPr>
          <w:rFonts w:hint="eastAsia" w:ascii="微软雅黑" w:hAnsi="微软雅黑" w:eastAsia="微软雅黑"/>
        </w:rPr>
      </w:pPr>
      <w:r>
        <w:rPr>
          <w:rFonts w:hint="eastAsia" w:ascii="微软雅黑" w:hAnsi="微软雅黑" w:eastAsia="微软雅黑" w:cs="微软雅黑"/>
          <w:szCs w:val="21"/>
        </w:rPr>
        <w:t>在系统首页</w:t>
      </w:r>
      <w:r>
        <w:rPr>
          <w:rFonts w:hint="eastAsia" w:ascii="微软雅黑" w:hAnsi="微软雅黑" w:eastAsia="微软雅黑" w:cs="微软雅黑"/>
          <w:b/>
          <w:color w:val="0000FF"/>
          <w:szCs w:val="21"/>
        </w:rPr>
        <w:t>【单位证书新办】</w:t>
      </w:r>
      <w:r>
        <w:rPr>
          <w:rFonts w:hint="eastAsia" w:ascii="微软雅黑" w:hAnsi="微软雅黑" w:eastAsia="微软雅黑" w:cs="微软雅黑"/>
          <w:szCs w:val="21"/>
        </w:rPr>
        <w:t>处，选择办理的证书类型是U</w:t>
      </w:r>
      <w:r>
        <w:rPr>
          <w:rFonts w:ascii="微软雅黑" w:hAnsi="微软雅黑" w:eastAsia="微软雅黑" w:cs="微软雅黑"/>
          <w:szCs w:val="21"/>
        </w:rPr>
        <w:t>KEY</w:t>
      </w:r>
      <w:r>
        <w:rPr>
          <w:rFonts w:hint="eastAsia" w:ascii="微软雅黑" w:hAnsi="微软雅黑" w:eastAsia="微软雅黑" w:cs="微软雅黑"/>
          <w:szCs w:val="21"/>
        </w:rPr>
        <w:t>证书，点击</w:t>
      </w:r>
      <w:r>
        <w:rPr>
          <w:rFonts w:hint="eastAsia" w:ascii="微软雅黑" w:hAnsi="微软雅黑" w:eastAsia="微软雅黑" w:cs="微软雅黑"/>
          <w:b/>
          <w:color w:val="0000FF"/>
          <w:szCs w:val="21"/>
        </w:rPr>
        <w:t>“申请”按钮</w:t>
      </w:r>
      <w:r>
        <w:rPr>
          <w:rFonts w:hint="eastAsia" w:ascii="微软雅黑" w:hAnsi="微软雅黑" w:eastAsia="微软雅黑"/>
        </w:rPr>
        <w:t>，进入对应的证书申请流程。</w:t>
      </w:r>
    </w:p>
    <w:p>
      <w:pPr>
        <w:bidi w:val="0"/>
      </w:pPr>
      <w:r>
        <w:drawing>
          <wp:inline distT="0" distB="0" distL="114300" distR="114300">
            <wp:extent cx="5265420" cy="1788795"/>
            <wp:effectExtent l="0" t="0" r="7620" b="952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3"/>
                    <a:stretch>
                      <a:fillRect/>
                    </a:stretch>
                  </pic:blipFill>
                  <pic:spPr>
                    <a:xfrm>
                      <a:off x="0" y="0"/>
                      <a:ext cx="5265420" cy="1788795"/>
                    </a:xfrm>
                    <a:prstGeom prst="rect">
                      <a:avLst/>
                    </a:prstGeom>
                    <a:noFill/>
                    <a:ln>
                      <a:noFill/>
                    </a:ln>
                  </pic:spPr>
                </pic:pic>
              </a:graphicData>
            </a:graphic>
          </wp:inline>
        </w:drawing>
      </w:r>
    </w:p>
    <w:p>
      <w:pPr>
        <w:pStyle w:val="7"/>
        <w:jc w:val="center"/>
      </w:pPr>
      <w:r>
        <w:t>图 9</w:t>
      </w:r>
      <w:r>
        <w:rPr>
          <w:rFonts w:ascii="微软雅黑" w:hAnsi="微软雅黑" w:eastAsia="微软雅黑" w:cs="Arial"/>
          <w:sz w:val="21"/>
        </w:rPr>
        <w:t xml:space="preserve"> : </w:t>
      </w:r>
      <w:r>
        <w:rPr>
          <w:rFonts w:hint="eastAsia" w:ascii="微软雅黑" w:hAnsi="微软雅黑" w:eastAsia="微软雅黑" w:cs="Arial"/>
          <w:sz w:val="21"/>
        </w:rPr>
        <w:t>单位证书新办</w:t>
      </w:r>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单位证书申请流程包括【选择核验方式】、【企业信息认证】、【经办人信息认证】、【确认商品购买信息】、【资料上传】、【支付订单】六个步骤。</w:t>
      </w:r>
    </w:p>
    <w:p>
      <w:pPr>
        <w:spacing w:line="460" w:lineRule="exact"/>
        <w:ind w:firstLine="420" w:firstLineChars="200"/>
        <w:rPr>
          <w:rFonts w:ascii="微软雅黑" w:hAnsi="微软雅黑" w:eastAsia="微软雅黑" w:cs="微软雅黑"/>
          <w:color w:val="FF0000"/>
          <w:szCs w:val="21"/>
        </w:rPr>
      </w:pPr>
      <w:r>
        <w:rPr>
          <w:rFonts w:hint="eastAsia" w:ascii="微软雅黑" w:hAnsi="微软雅黑" w:eastAsia="微软雅黑" w:cs="微软雅黑"/>
          <w:color w:val="FF0000"/>
          <w:szCs w:val="21"/>
        </w:rPr>
        <w:t>请注意：</w:t>
      </w:r>
    </w:p>
    <w:p>
      <w:pPr>
        <w:spacing w:line="460" w:lineRule="exact"/>
        <w:ind w:firstLine="420" w:firstLineChars="200"/>
        <w:rPr>
          <w:rFonts w:ascii="微软雅黑" w:hAnsi="微软雅黑" w:eastAsia="微软雅黑" w:cs="微软雅黑"/>
          <w:color w:val="FF0000"/>
          <w:szCs w:val="21"/>
        </w:rPr>
      </w:pPr>
      <w:r>
        <w:rPr>
          <w:rFonts w:hint="eastAsia" w:ascii="微软雅黑" w:hAnsi="微软雅黑" w:eastAsia="微软雅黑" w:cs="微软雅黑"/>
          <w:color w:val="FF0000"/>
          <w:szCs w:val="21"/>
        </w:rPr>
        <w:t>1）</w:t>
      </w:r>
      <w:r>
        <w:rPr>
          <w:rFonts w:ascii="微软雅黑" w:hAnsi="微软雅黑" w:eastAsia="微软雅黑" w:cs="微软雅黑"/>
          <w:color w:val="FF0000"/>
          <w:szCs w:val="21"/>
        </w:rPr>
        <w:t>证书新办申请完成后，需要</w:t>
      </w:r>
      <w:r>
        <w:rPr>
          <w:rFonts w:hint="eastAsia" w:ascii="微软雅黑" w:hAnsi="微软雅黑" w:eastAsia="微软雅黑" w:cs="微软雅黑"/>
          <w:color w:val="FF0000"/>
          <w:szCs w:val="21"/>
        </w:rPr>
        <w:t>3</w:t>
      </w:r>
      <w:r>
        <w:rPr>
          <w:rFonts w:ascii="微软雅黑" w:hAnsi="微软雅黑" w:eastAsia="微软雅黑" w:cs="微软雅黑"/>
          <w:color w:val="FF0000"/>
          <w:szCs w:val="21"/>
        </w:rPr>
        <w:t>-5个工作日的时间进行材料审核，用户可在</w:t>
      </w:r>
      <w:r>
        <w:rPr>
          <w:rFonts w:hint="eastAsia" w:ascii="微软雅黑" w:hAnsi="微软雅黑" w:eastAsia="微软雅黑" w:cs="微软雅黑"/>
          <w:b/>
          <w:color w:val="0000FF"/>
          <w:szCs w:val="21"/>
        </w:rPr>
        <w:t>【管理中心】-【我的订单】-【未完成订单】</w:t>
      </w:r>
      <w:r>
        <w:rPr>
          <w:rFonts w:hint="eastAsia" w:ascii="微软雅黑" w:hAnsi="微软雅黑" w:eastAsia="微软雅黑" w:cs="微软雅黑"/>
          <w:color w:val="FF0000"/>
          <w:szCs w:val="21"/>
        </w:rPr>
        <w:t>处查看订单状态，材料审核完成后，系统会以邮件和短信的形式告知用户审核完成。</w:t>
      </w:r>
    </w:p>
    <w:p>
      <w:pPr>
        <w:spacing w:line="460" w:lineRule="exact"/>
        <w:ind w:firstLine="420" w:firstLineChars="200"/>
        <w:rPr>
          <w:rFonts w:ascii="微软雅黑" w:hAnsi="微软雅黑" w:eastAsia="微软雅黑" w:cs="微软雅黑"/>
          <w:color w:val="FF0000"/>
          <w:szCs w:val="21"/>
        </w:rPr>
      </w:pPr>
      <w:r>
        <w:rPr>
          <w:rFonts w:hint="eastAsia" w:ascii="微软雅黑" w:hAnsi="微软雅黑" w:eastAsia="微软雅黑" w:cs="微软雅黑"/>
          <w:color w:val="FF0000"/>
          <w:szCs w:val="21"/>
        </w:rPr>
        <w:t>2</w:t>
      </w:r>
      <w:r>
        <w:rPr>
          <w:rFonts w:ascii="微软雅黑" w:hAnsi="微软雅黑" w:eastAsia="微软雅黑" w:cs="微软雅黑"/>
          <w:color w:val="FF0000"/>
          <w:szCs w:val="21"/>
        </w:rPr>
        <w:t>）办理中断后，可在</w:t>
      </w:r>
      <w:r>
        <w:rPr>
          <w:rFonts w:hint="eastAsia" w:ascii="微软雅黑" w:hAnsi="微软雅黑" w:eastAsia="微软雅黑" w:cs="微软雅黑"/>
          <w:b/>
          <w:color w:val="0000FF"/>
          <w:szCs w:val="21"/>
        </w:rPr>
        <w:t>【未完成订单】</w:t>
      </w:r>
      <w:r>
        <w:rPr>
          <w:rFonts w:hint="eastAsia" w:ascii="微软雅黑" w:hAnsi="微软雅黑" w:eastAsia="微软雅黑" w:cs="微软雅黑"/>
          <w:color w:val="FF0000"/>
          <w:szCs w:val="21"/>
        </w:rPr>
        <w:t>处继续办理该证书申请，想要重新申请的，需先取消未办理完的订单，避免因证件号重复无法重新办理证书申请。</w:t>
      </w:r>
    </w:p>
    <w:p>
      <w:pPr>
        <w:spacing w:line="460" w:lineRule="exact"/>
        <w:ind w:firstLine="420" w:firstLineChars="200"/>
        <w:rPr>
          <w:rFonts w:ascii="微软雅黑" w:hAnsi="微软雅黑" w:eastAsia="微软雅黑" w:cs="微软雅黑"/>
          <w:color w:val="FF0000"/>
          <w:szCs w:val="21"/>
        </w:rPr>
      </w:pPr>
      <w:r>
        <w:rPr>
          <w:rFonts w:ascii="微软雅黑" w:hAnsi="微软雅黑" w:eastAsia="微软雅黑" w:cs="微软雅黑"/>
          <w:color w:val="FF0000"/>
          <w:szCs w:val="21"/>
        </w:rPr>
        <w:t>3）</w:t>
      </w:r>
      <w:r>
        <w:rPr>
          <w:rFonts w:hint="eastAsia" w:ascii="微软雅黑" w:hAnsi="微软雅黑" w:eastAsia="微软雅黑" w:cs="微软雅黑"/>
          <w:color w:val="FF0000"/>
          <w:szCs w:val="21"/>
        </w:rPr>
        <w:t>U</w:t>
      </w:r>
      <w:r>
        <w:rPr>
          <w:rFonts w:ascii="微软雅黑" w:hAnsi="微软雅黑" w:eastAsia="微软雅黑" w:cs="微软雅黑"/>
          <w:color w:val="FF0000"/>
          <w:szCs w:val="21"/>
        </w:rPr>
        <w:t>KEY证书的下载分两种情况，有的是下载完证书后在邮寄给用户；需要用户自行下载证书的插key后在</w:t>
      </w:r>
      <w:r>
        <w:rPr>
          <w:rFonts w:hint="eastAsia" w:ascii="微软雅黑" w:hAnsi="微软雅黑" w:eastAsia="微软雅黑" w:cs="微软雅黑"/>
          <w:b/>
          <w:color w:val="0000FF"/>
          <w:szCs w:val="21"/>
        </w:rPr>
        <w:t>【未完成订单】</w:t>
      </w:r>
      <w:r>
        <w:rPr>
          <w:rFonts w:hint="eastAsia" w:ascii="微软雅黑" w:hAnsi="微软雅黑" w:eastAsia="微软雅黑" w:cs="微软雅黑"/>
          <w:color w:val="FF0000"/>
          <w:szCs w:val="21"/>
        </w:rPr>
        <w:t>处点击下载证书。</w:t>
      </w:r>
    </w:p>
    <w:p>
      <w:pPr>
        <w:pStyle w:val="4"/>
        <w:rPr>
          <w:rFonts w:ascii="微软雅黑" w:hAnsi="微软雅黑"/>
        </w:rPr>
      </w:pPr>
      <w:bookmarkStart w:id="26" w:name="_Toc3293"/>
      <w:r>
        <w:rPr>
          <w:rFonts w:ascii="微软雅黑" w:hAnsi="微软雅黑"/>
        </w:rPr>
        <w:t>4</w:t>
      </w:r>
      <w:r>
        <w:rPr>
          <w:rFonts w:hint="eastAsia" w:ascii="微软雅黑" w:hAnsi="微软雅黑"/>
        </w:rPr>
        <w:t>.</w:t>
      </w:r>
      <w:r>
        <w:rPr>
          <w:rFonts w:ascii="微软雅黑" w:hAnsi="微软雅黑"/>
        </w:rPr>
        <w:t>1</w:t>
      </w:r>
      <w:r>
        <w:rPr>
          <w:rFonts w:hint="eastAsia" w:ascii="微软雅黑" w:hAnsi="微软雅黑"/>
        </w:rPr>
        <w:t>.</w:t>
      </w:r>
      <w:r>
        <w:rPr>
          <w:rFonts w:ascii="微软雅黑" w:hAnsi="微软雅黑"/>
        </w:rPr>
        <w:t>1</w:t>
      </w:r>
      <w:r>
        <w:rPr>
          <w:rFonts w:hint="eastAsia" w:ascii="微软雅黑" w:hAnsi="微软雅黑"/>
        </w:rPr>
        <w:t xml:space="preserve"> 选择核验方式</w:t>
      </w:r>
      <w:bookmarkEnd w:id="26"/>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企业认证方式分为【企业对公打款认证】、【法定代表人手机号认证】、【法定代表人银行卡信息认证】、【法定代表人刷脸认证】四种方式，用户可根据自身掌握的材料，选择不同的认证方式。选择完认证方式后，需要同意并勾选相关用户协议，进入</w:t>
      </w:r>
      <w:r>
        <w:rPr>
          <w:rFonts w:hint="eastAsia" w:ascii="微软雅黑" w:hAnsi="微软雅黑" w:eastAsia="微软雅黑" w:cs="微软雅黑"/>
          <w:b/>
          <w:color w:val="0000FF"/>
          <w:szCs w:val="21"/>
        </w:rPr>
        <w:t>【企业认证】</w:t>
      </w:r>
      <w:r>
        <w:rPr>
          <w:rFonts w:hint="eastAsia" w:ascii="微软雅黑" w:hAnsi="微软雅黑" w:eastAsia="微软雅黑" w:cs="微软雅黑"/>
          <w:szCs w:val="21"/>
        </w:rPr>
        <w:t>页面。</w:t>
      </w:r>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申请单位证书所需材料如下：</w:t>
      </w:r>
    </w:p>
    <w:tbl>
      <w:tblPr>
        <w:tblStyle w:val="21"/>
        <w:tblW w:w="9215"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4536"/>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shd w:val="clear" w:color="auto" w:fill="BEBEBE" w:themeFill="background1" w:themeFillShade="BF"/>
          </w:tcPr>
          <w:p>
            <w:pPr>
              <w:rPr>
                <w:rFonts w:ascii="微软雅黑" w:hAnsi="微软雅黑" w:eastAsia="微软雅黑"/>
              </w:rPr>
            </w:pPr>
            <w:r>
              <w:rPr>
                <w:rFonts w:hint="eastAsia" w:ascii="微软雅黑" w:hAnsi="微软雅黑" w:eastAsia="微软雅黑"/>
              </w:rPr>
              <w:t>认证方式</w:t>
            </w:r>
          </w:p>
        </w:tc>
        <w:tc>
          <w:tcPr>
            <w:tcW w:w="4536" w:type="dxa"/>
            <w:shd w:val="clear" w:color="auto" w:fill="BEBEBE" w:themeFill="background1" w:themeFillShade="BF"/>
          </w:tcPr>
          <w:p>
            <w:pPr>
              <w:rPr>
                <w:rFonts w:ascii="微软雅黑" w:hAnsi="微软雅黑" w:eastAsia="微软雅黑"/>
              </w:rPr>
            </w:pPr>
            <w:r>
              <w:rPr>
                <w:rFonts w:hint="eastAsia" w:ascii="微软雅黑" w:hAnsi="微软雅黑" w:eastAsia="微软雅黑"/>
              </w:rPr>
              <w:t>材料内容</w:t>
            </w:r>
          </w:p>
        </w:tc>
        <w:tc>
          <w:tcPr>
            <w:tcW w:w="2552" w:type="dxa"/>
            <w:shd w:val="clear" w:color="auto" w:fill="BEBEBE" w:themeFill="background1" w:themeFillShade="BF"/>
          </w:tcPr>
          <w:p>
            <w:pPr>
              <w:rPr>
                <w:rFonts w:ascii="微软雅黑" w:hAnsi="微软雅黑" w:eastAsia="微软雅黑"/>
              </w:rPr>
            </w:pPr>
            <w:r>
              <w:rPr>
                <w:rFonts w:hint="eastAsia" w:ascii="微软雅黑" w:hAnsi="微软雅黑" w:eastAsia="微软雅黑"/>
              </w:rPr>
              <w:t>证书密码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vAlign w:val="center"/>
          </w:tcPr>
          <w:p>
            <w:pPr>
              <w:rPr>
                <w:rFonts w:ascii="微软雅黑" w:hAnsi="微软雅黑" w:eastAsia="微软雅黑"/>
                <w:sz w:val="18"/>
                <w:szCs w:val="18"/>
              </w:rPr>
            </w:pPr>
            <w:r>
              <w:rPr>
                <w:rFonts w:hint="eastAsia" w:ascii="微软雅黑" w:hAnsi="微软雅黑" w:eastAsia="微软雅黑"/>
                <w:sz w:val="18"/>
                <w:szCs w:val="18"/>
              </w:rPr>
              <w:t>企业对公打款认证</w:t>
            </w:r>
          </w:p>
        </w:tc>
        <w:tc>
          <w:tcPr>
            <w:tcW w:w="4536" w:type="dxa"/>
            <w:vAlign w:val="center"/>
          </w:tcPr>
          <w:p>
            <w:pPr>
              <w:rPr>
                <w:rFonts w:ascii="微软雅黑" w:hAnsi="微软雅黑" w:eastAsia="微软雅黑"/>
                <w:sz w:val="18"/>
                <w:szCs w:val="18"/>
              </w:rPr>
            </w:pPr>
            <w:r>
              <w:rPr>
                <w:rFonts w:hint="eastAsia" w:ascii="微软雅黑" w:hAnsi="微软雅黑" w:eastAsia="微软雅黑"/>
                <w:sz w:val="18"/>
                <w:szCs w:val="18"/>
              </w:rPr>
              <w:t>营业执照原件或复印件照片（复印件需加盖公章）</w:t>
            </w:r>
          </w:p>
          <w:p>
            <w:pPr>
              <w:rPr>
                <w:rFonts w:ascii="微软雅黑" w:hAnsi="微软雅黑" w:eastAsia="微软雅黑"/>
                <w:sz w:val="18"/>
                <w:szCs w:val="18"/>
              </w:rPr>
            </w:pPr>
            <w:r>
              <w:rPr>
                <w:rFonts w:hint="eastAsia" w:ascii="微软雅黑" w:hAnsi="微软雅黑" w:eastAsia="微软雅黑"/>
                <w:sz w:val="18"/>
                <w:szCs w:val="18"/>
              </w:rPr>
              <w:t>经办人身份证正反面照片</w:t>
            </w:r>
          </w:p>
          <w:p>
            <w:pPr>
              <w:rPr>
                <w:rFonts w:ascii="微软雅黑" w:hAnsi="微软雅黑" w:eastAsia="微软雅黑"/>
                <w:sz w:val="18"/>
                <w:szCs w:val="18"/>
              </w:rPr>
            </w:pPr>
            <w:r>
              <w:rPr>
                <w:rFonts w:hint="eastAsia" w:ascii="微软雅黑" w:hAnsi="微软雅黑" w:eastAsia="微软雅黑"/>
                <w:sz w:val="18"/>
                <w:szCs w:val="18"/>
              </w:rPr>
              <w:t>法定代表人姓名、身份证号码</w:t>
            </w:r>
          </w:p>
          <w:p>
            <w:pPr>
              <w:rPr>
                <w:rFonts w:ascii="微软雅黑" w:hAnsi="微软雅黑" w:eastAsia="微软雅黑"/>
                <w:sz w:val="18"/>
                <w:szCs w:val="18"/>
              </w:rPr>
            </w:pPr>
            <w:r>
              <w:rPr>
                <w:rFonts w:hint="eastAsia" w:ascii="微软雅黑" w:hAnsi="微软雅黑" w:eastAsia="微软雅黑"/>
                <w:sz w:val="18"/>
                <w:szCs w:val="18"/>
              </w:rPr>
              <w:t>正确且账户状态正常的企业银行账户</w:t>
            </w:r>
          </w:p>
        </w:tc>
        <w:tc>
          <w:tcPr>
            <w:tcW w:w="2552" w:type="dxa"/>
            <w:vAlign w:val="center"/>
          </w:tcPr>
          <w:p>
            <w:pPr>
              <w:rPr>
                <w:rFonts w:ascii="微软雅黑" w:hAnsi="微软雅黑" w:eastAsia="微软雅黑"/>
                <w:sz w:val="18"/>
                <w:szCs w:val="18"/>
              </w:rPr>
            </w:pPr>
            <w:r>
              <w:rPr>
                <w:rFonts w:hint="eastAsia" w:ascii="微软雅黑" w:hAnsi="微软雅黑" w:eastAsia="微软雅黑"/>
                <w:sz w:val="18"/>
                <w:szCs w:val="18"/>
              </w:rPr>
              <w:t>在对公账户收款1分钱记录附言中查询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vAlign w:val="center"/>
          </w:tcPr>
          <w:p>
            <w:pPr>
              <w:rPr>
                <w:rFonts w:ascii="微软雅黑" w:hAnsi="微软雅黑" w:eastAsia="微软雅黑"/>
                <w:sz w:val="18"/>
                <w:szCs w:val="18"/>
              </w:rPr>
            </w:pPr>
            <w:r>
              <w:rPr>
                <w:rFonts w:hint="eastAsia" w:ascii="微软雅黑" w:hAnsi="微软雅黑" w:eastAsia="微软雅黑"/>
                <w:sz w:val="18"/>
                <w:szCs w:val="18"/>
              </w:rPr>
              <w:t>法定代表人手机号认证</w:t>
            </w:r>
          </w:p>
        </w:tc>
        <w:tc>
          <w:tcPr>
            <w:tcW w:w="4536" w:type="dxa"/>
            <w:vAlign w:val="center"/>
          </w:tcPr>
          <w:p>
            <w:pPr>
              <w:rPr>
                <w:rFonts w:ascii="微软雅黑" w:hAnsi="微软雅黑" w:eastAsia="微软雅黑"/>
                <w:sz w:val="18"/>
                <w:szCs w:val="18"/>
              </w:rPr>
            </w:pPr>
            <w:r>
              <w:rPr>
                <w:rFonts w:hint="eastAsia" w:ascii="微软雅黑" w:hAnsi="微软雅黑" w:eastAsia="微软雅黑"/>
                <w:sz w:val="18"/>
                <w:szCs w:val="18"/>
              </w:rPr>
              <w:t>营业执照原件或复印件照片（复印件需加盖公章）</w:t>
            </w:r>
          </w:p>
          <w:p>
            <w:pPr>
              <w:rPr>
                <w:rFonts w:ascii="微软雅黑" w:hAnsi="微软雅黑" w:eastAsia="微软雅黑"/>
                <w:sz w:val="18"/>
                <w:szCs w:val="18"/>
              </w:rPr>
            </w:pPr>
            <w:r>
              <w:rPr>
                <w:rFonts w:hint="eastAsia" w:ascii="微软雅黑" w:hAnsi="微软雅黑" w:eastAsia="微软雅黑"/>
                <w:sz w:val="18"/>
                <w:szCs w:val="18"/>
              </w:rPr>
              <w:t>经办人身份证正反面照片</w:t>
            </w:r>
          </w:p>
          <w:p>
            <w:pPr>
              <w:rPr>
                <w:rFonts w:ascii="微软雅黑" w:hAnsi="微软雅黑" w:eastAsia="微软雅黑"/>
                <w:sz w:val="18"/>
                <w:szCs w:val="18"/>
              </w:rPr>
            </w:pPr>
            <w:r>
              <w:rPr>
                <w:rFonts w:hint="eastAsia" w:ascii="微软雅黑" w:hAnsi="微软雅黑" w:eastAsia="微软雅黑"/>
                <w:sz w:val="18"/>
                <w:szCs w:val="18"/>
              </w:rPr>
              <w:t>法定代表人姓名、身份证号码、法定代表人实名手机号</w:t>
            </w:r>
          </w:p>
        </w:tc>
        <w:tc>
          <w:tcPr>
            <w:tcW w:w="2552" w:type="dxa"/>
            <w:vAlign w:val="center"/>
          </w:tcPr>
          <w:p>
            <w:pPr>
              <w:rPr>
                <w:rFonts w:ascii="微软雅黑" w:hAnsi="微软雅黑" w:eastAsia="微软雅黑"/>
                <w:sz w:val="18"/>
                <w:szCs w:val="18"/>
              </w:rPr>
            </w:pPr>
            <w:r>
              <w:rPr>
                <w:rFonts w:hint="eastAsia" w:ascii="微软雅黑" w:hAnsi="微软雅黑" w:eastAsia="微软雅黑"/>
                <w:sz w:val="18"/>
                <w:szCs w:val="18"/>
              </w:rPr>
              <w:t>法定代表人手机短信查收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vAlign w:val="center"/>
          </w:tcPr>
          <w:p>
            <w:pPr>
              <w:rPr>
                <w:rFonts w:ascii="微软雅黑" w:hAnsi="微软雅黑" w:eastAsia="微软雅黑"/>
                <w:sz w:val="18"/>
                <w:szCs w:val="18"/>
              </w:rPr>
            </w:pPr>
            <w:r>
              <w:rPr>
                <w:rFonts w:hint="eastAsia" w:ascii="微软雅黑" w:hAnsi="微软雅黑" w:eastAsia="微软雅黑"/>
                <w:sz w:val="18"/>
                <w:szCs w:val="18"/>
              </w:rPr>
              <w:t>法定代表人银行卡信息</w:t>
            </w:r>
          </w:p>
        </w:tc>
        <w:tc>
          <w:tcPr>
            <w:tcW w:w="4536" w:type="dxa"/>
            <w:vAlign w:val="center"/>
          </w:tcPr>
          <w:p>
            <w:pPr>
              <w:rPr>
                <w:rFonts w:ascii="微软雅黑" w:hAnsi="微软雅黑" w:eastAsia="微软雅黑"/>
                <w:sz w:val="18"/>
                <w:szCs w:val="18"/>
              </w:rPr>
            </w:pPr>
            <w:r>
              <w:rPr>
                <w:rFonts w:hint="eastAsia" w:ascii="微软雅黑" w:hAnsi="微软雅黑" w:eastAsia="微软雅黑"/>
                <w:sz w:val="18"/>
                <w:szCs w:val="18"/>
              </w:rPr>
              <w:t>营业执照原件或复印件照片（复印件需加盖公章）</w:t>
            </w:r>
          </w:p>
          <w:p>
            <w:pPr>
              <w:rPr>
                <w:rFonts w:ascii="微软雅黑" w:hAnsi="微软雅黑" w:eastAsia="微软雅黑"/>
                <w:sz w:val="18"/>
                <w:szCs w:val="18"/>
              </w:rPr>
            </w:pPr>
            <w:r>
              <w:rPr>
                <w:rFonts w:hint="eastAsia" w:ascii="微软雅黑" w:hAnsi="微软雅黑" w:eastAsia="微软雅黑"/>
                <w:sz w:val="18"/>
                <w:szCs w:val="18"/>
              </w:rPr>
              <w:t>经办人身份证正反面照片</w:t>
            </w:r>
          </w:p>
          <w:p>
            <w:pPr>
              <w:rPr>
                <w:rFonts w:ascii="微软雅黑" w:hAnsi="微软雅黑" w:eastAsia="微软雅黑"/>
                <w:sz w:val="18"/>
                <w:szCs w:val="18"/>
              </w:rPr>
            </w:pPr>
            <w:r>
              <w:rPr>
                <w:rFonts w:hint="eastAsia" w:ascii="微软雅黑" w:hAnsi="微软雅黑" w:eastAsia="微软雅黑"/>
                <w:sz w:val="18"/>
                <w:szCs w:val="18"/>
              </w:rPr>
              <w:t>法定代表人姓名、身份证号码、法定代表人实名手机号</w:t>
            </w:r>
          </w:p>
          <w:p>
            <w:pPr>
              <w:rPr>
                <w:rFonts w:ascii="微软雅黑" w:hAnsi="微软雅黑" w:eastAsia="微软雅黑"/>
                <w:sz w:val="18"/>
                <w:szCs w:val="18"/>
              </w:rPr>
            </w:pPr>
            <w:r>
              <w:rPr>
                <w:rFonts w:ascii="微软雅黑" w:hAnsi="微软雅黑" w:eastAsia="微软雅黑"/>
                <w:sz w:val="18"/>
                <w:szCs w:val="18"/>
              </w:rPr>
              <w:t>法定代表人正确且账户状态正常的个人银行账户。</w:t>
            </w:r>
          </w:p>
        </w:tc>
        <w:tc>
          <w:tcPr>
            <w:tcW w:w="2552" w:type="dxa"/>
            <w:vAlign w:val="center"/>
          </w:tcPr>
          <w:p>
            <w:pPr>
              <w:rPr>
                <w:rFonts w:ascii="微软雅黑" w:hAnsi="微软雅黑" w:eastAsia="微软雅黑"/>
                <w:sz w:val="18"/>
                <w:szCs w:val="18"/>
              </w:rPr>
            </w:pPr>
            <w:r>
              <w:rPr>
                <w:rFonts w:hint="eastAsia" w:ascii="微软雅黑" w:hAnsi="微软雅黑" w:eastAsia="微软雅黑"/>
                <w:sz w:val="18"/>
                <w:szCs w:val="18"/>
              </w:rPr>
              <w:t>法定代表人手机短信查收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127" w:type="dxa"/>
            <w:vAlign w:val="center"/>
          </w:tcPr>
          <w:p>
            <w:pPr>
              <w:rPr>
                <w:rFonts w:ascii="微软雅黑" w:hAnsi="微软雅黑" w:eastAsia="微软雅黑"/>
                <w:sz w:val="18"/>
                <w:szCs w:val="18"/>
              </w:rPr>
            </w:pPr>
            <w:r>
              <w:rPr>
                <w:rFonts w:hint="eastAsia" w:ascii="微软雅黑" w:hAnsi="微软雅黑" w:eastAsia="微软雅黑"/>
                <w:sz w:val="18"/>
                <w:szCs w:val="18"/>
              </w:rPr>
              <w:t>法定代表人刷脸认证</w:t>
            </w:r>
          </w:p>
        </w:tc>
        <w:tc>
          <w:tcPr>
            <w:tcW w:w="4536" w:type="dxa"/>
            <w:vAlign w:val="center"/>
          </w:tcPr>
          <w:p>
            <w:pPr>
              <w:rPr>
                <w:rFonts w:ascii="微软雅黑" w:hAnsi="微软雅黑" w:eastAsia="微软雅黑"/>
                <w:sz w:val="18"/>
                <w:szCs w:val="18"/>
              </w:rPr>
            </w:pPr>
            <w:r>
              <w:rPr>
                <w:rFonts w:hint="eastAsia" w:ascii="微软雅黑" w:hAnsi="微软雅黑" w:eastAsia="微软雅黑"/>
                <w:sz w:val="18"/>
                <w:szCs w:val="18"/>
              </w:rPr>
              <w:t>营业执照原件或复印件照片（复印件需加盖公章）</w:t>
            </w:r>
          </w:p>
          <w:p>
            <w:pPr>
              <w:rPr>
                <w:rFonts w:ascii="微软雅黑" w:hAnsi="微软雅黑" w:eastAsia="微软雅黑"/>
                <w:sz w:val="18"/>
                <w:szCs w:val="18"/>
              </w:rPr>
            </w:pPr>
            <w:r>
              <w:rPr>
                <w:rFonts w:hint="eastAsia" w:ascii="微软雅黑" w:hAnsi="微软雅黑" w:eastAsia="微软雅黑"/>
                <w:sz w:val="18"/>
                <w:szCs w:val="18"/>
              </w:rPr>
              <w:t>经办人身份证正反面照片</w:t>
            </w:r>
          </w:p>
          <w:p>
            <w:pPr>
              <w:rPr>
                <w:rFonts w:ascii="微软雅黑" w:hAnsi="微软雅黑" w:eastAsia="微软雅黑"/>
                <w:sz w:val="18"/>
                <w:szCs w:val="18"/>
              </w:rPr>
            </w:pPr>
            <w:r>
              <w:rPr>
                <w:rFonts w:hint="eastAsia" w:ascii="微软雅黑" w:hAnsi="微软雅黑" w:eastAsia="微软雅黑"/>
                <w:sz w:val="18"/>
                <w:szCs w:val="18"/>
              </w:rPr>
              <w:t>法定代表人姓名、身份证号码、法定代表人实名手机号</w:t>
            </w:r>
          </w:p>
        </w:tc>
        <w:tc>
          <w:tcPr>
            <w:tcW w:w="2552" w:type="dxa"/>
            <w:vAlign w:val="center"/>
          </w:tcPr>
          <w:p>
            <w:pPr>
              <w:rPr>
                <w:rFonts w:ascii="微软雅黑" w:hAnsi="微软雅黑" w:eastAsia="微软雅黑"/>
                <w:sz w:val="18"/>
                <w:szCs w:val="18"/>
              </w:rPr>
            </w:pPr>
            <w:r>
              <w:rPr>
                <w:rFonts w:hint="eastAsia" w:ascii="微软雅黑" w:hAnsi="微软雅黑" w:eastAsia="微软雅黑"/>
                <w:sz w:val="18"/>
                <w:szCs w:val="18"/>
              </w:rPr>
              <w:t>法定代表人手机短信查收</w:t>
            </w:r>
          </w:p>
        </w:tc>
      </w:tr>
    </w:tbl>
    <w:p>
      <w:pPr>
        <w:pStyle w:val="7"/>
        <w:jc w:val="center"/>
      </w:pPr>
      <w:r>
        <w:rPr>
          <w:rFonts w:hint="eastAsia"/>
        </w:rPr>
        <w:t xml:space="preserve">表 </w:t>
      </w:r>
      <w:r>
        <w:t>1</w:t>
      </w:r>
      <w:r>
        <w:rPr>
          <w:rFonts w:ascii="微软雅黑" w:hAnsi="微软雅黑" w:eastAsia="微软雅黑" w:cs="Arial"/>
          <w:sz w:val="21"/>
        </w:rPr>
        <w:t xml:space="preserve"> : </w:t>
      </w:r>
      <w:r>
        <w:rPr>
          <w:rFonts w:hint="eastAsia" w:ascii="微软雅黑" w:hAnsi="微软雅黑" w:eastAsia="微软雅黑" w:cs="Arial"/>
          <w:sz w:val="21"/>
        </w:rPr>
        <w:t>单位证书申请所需材料</w:t>
      </w:r>
    </w:p>
    <w:p>
      <w:r>
        <w:drawing>
          <wp:inline distT="0" distB="0" distL="0" distR="0">
            <wp:extent cx="5274310" cy="3422015"/>
            <wp:effectExtent l="0" t="0" r="254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a:stretch>
                      <a:fillRect/>
                    </a:stretch>
                  </pic:blipFill>
                  <pic:spPr>
                    <a:xfrm>
                      <a:off x="0" y="0"/>
                      <a:ext cx="5274310" cy="3422015"/>
                    </a:xfrm>
                    <a:prstGeom prst="rect">
                      <a:avLst/>
                    </a:prstGeom>
                  </pic:spPr>
                </pic:pic>
              </a:graphicData>
            </a:graphic>
          </wp:inline>
        </w:drawing>
      </w:r>
    </w:p>
    <w:p>
      <w:pPr>
        <w:pStyle w:val="7"/>
        <w:jc w:val="center"/>
        <w:rPr>
          <w:rFonts w:ascii="微软雅黑" w:hAnsi="微软雅黑" w:eastAsia="微软雅黑" w:cs="Arial"/>
          <w:sz w:val="21"/>
        </w:rPr>
      </w:pPr>
      <w:r>
        <w:t>图 10</w:t>
      </w:r>
      <w:r>
        <w:rPr>
          <w:rFonts w:ascii="微软雅黑" w:hAnsi="微软雅黑" w:eastAsia="微软雅黑" w:cs="Arial"/>
          <w:sz w:val="21"/>
        </w:rPr>
        <w:t xml:space="preserve"> : </w:t>
      </w:r>
      <w:r>
        <w:rPr>
          <w:rFonts w:hint="eastAsia" w:ascii="微软雅黑" w:hAnsi="微软雅黑" w:eastAsia="微软雅黑" w:cs="Arial"/>
          <w:sz w:val="21"/>
        </w:rPr>
        <w:t>选择企业核验方式</w:t>
      </w:r>
    </w:p>
    <w:p>
      <w:pPr>
        <w:pStyle w:val="4"/>
        <w:rPr>
          <w:rFonts w:ascii="微软雅黑" w:hAnsi="微软雅黑"/>
        </w:rPr>
      </w:pPr>
      <w:bookmarkStart w:id="27" w:name="_Toc7184"/>
      <w:r>
        <w:rPr>
          <w:rFonts w:ascii="微软雅黑" w:hAnsi="微软雅黑"/>
        </w:rPr>
        <w:t>4</w:t>
      </w:r>
      <w:r>
        <w:rPr>
          <w:rFonts w:hint="eastAsia" w:ascii="微软雅黑" w:hAnsi="微软雅黑"/>
        </w:rPr>
        <w:t>.</w:t>
      </w:r>
      <w:r>
        <w:rPr>
          <w:rFonts w:ascii="微软雅黑" w:hAnsi="微软雅黑"/>
        </w:rPr>
        <w:t>1</w:t>
      </w:r>
      <w:r>
        <w:rPr>
          <w:rFonts w:hint="eastAsia" w:ascii="微软雅黑" w:hAnsi="微软雅黑"/>
        </w:rPr>
        <w:t>.</w:t>
      </w:r>
      <w:r>
        <w:rPr>
          <w:rFonts w:ascii="微软雅黑" w:hAnsi="微软雅黑"/>
        </w:rPr>
        <w:t>2</w:t>
      </w:r>
      <w:r>
        <w:rPr>
          <w:rFonts w:hint="eastAsia" w:ascii="微软雅黑" w:hAnsi="微软雅黑"/>
        </w:rPr>
        <w:t xml:space="preserve"> 企业认证</w:t>
      </w:r>
      <w:bookmarkEnd w:id="27"/>
    </w:p>
    <w:p>
      <w:pPr>
        <w:pStyle w:val="5"/>
        <w:rPr>
          <w:rFonts w:ascii="微软雅黑" w:hAnsi="微软雅黑" w:eastAsia="微软雅黑"/>
          <w:b w:val="0"/>
          <w:bCs w:val="0"/>
          <w:sz w:val="21"/>
          <w:szCs w:val="21"/>
        </w:rPr>
      </w:pPr>
      <w:r>
        <w:rPr>
          <w:rFonts w:ascii="微软雅黑" w:hAnsi="微软雅黑" w:eastAsia="微软雅黑"/>
          <w:b w:val="0"/>
          <w:bCs w:val="0"/>
          <w:sz w:val="21"/>
          <w:szCs w:val="21"/>
        </w:rPr>
        <w:t>4.1.2.1</w:t>
      </w:r>
      <w:r>
        <w:rPr>
          <w:rFonts w:hint="eastAsia" w:ascii="微软雅黑" w:hAnsi="微软雅黑" w:eastAsia="微软雅黑"/>
          <w:b w:val="0"/>
          <w:bCs w:val="0"/>
          <w:sz w:val="21"/>
          <w:szCs w:val="21"/>
        </w:rPr>
        <w:t>核验通过</w:t>
      </w:r>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选择不同的认证方式，需要在【企业认证】页面填录不同的企业实名信息，填写完正确的信息后，点击</w:t>
      </w:r>
      <w:r>
        <w:rPr>
          <w:rFonts w:hint="eastAsia" w:ascii="微软雅黑" w:hAnsi="微软雅黑" w:eastAsia="微软雅黑" w:cs="微软雅黑"/>
          <w:b/>
          <w:color w:val="0000FF"/>
          <w:szCs w:val="21"/>
        </w:rPr>
        <w:t>“下一步”</w:t>
      </w:r>
      <w:r>
        <w:rPr>
          <w:rFonts w:hint="eastAsia" w:ascii="微软雅黑" w:hAnsi="微软雅黑" w:eastAsia="微软雅黑" w:cs="微软雅黑"/>
          <w:szCs w:val="21"/>
        </w:rPr>
        <w:t>，系统会对企业相关信息进行核验，核验通过后进入</w:t>
      </w:r>
      <w:r>
        <w:rPr>
          <w:rFonts w:hint="eastAsia" w:ascii="微软雅黑" w:hAnsi="微软雅黑" w:eastAsia="微软雅黑" w:cs="微软雅黑"/>
          <w:b/>
          <w:color w:val="0000FF"/>
          <w:szCs w:val="21"/>
        </w:rPr>
        <w:t>【经办人验证】</w:t>
      </w:r>
      <w:r>
        <w:rPr>
          <w:rFonts w:hint="eastAsia" w:ascii="微软雅黑" w:hAnsi="微软雅黑" w:eastAsia="微软雅黑" w:cs="微软雅黑"/>
          <w:szCs w:val="21"/>
        </w:rPr>
        <w:t>页面， 不同的核验方式需要填写的信息项不同，具体如下：</w:t>
      </w:r>
    </w:p>
    <w:tbl>
      <w:tblPr>
        <w:tblStyle w:val="21"/>
        <w:tblW w:w="8568" w:type="dxa"/>
        <w:tblInd w:w="-2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9"/>
        <w:gridCol w:w="6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9" w:type="dxa"/>
            <w:shd w:val="clear" w:color="auto" w:fill="BEBEBE" w:themeFill="background1" w:themeFillShade="BF"/>
          </w:tcPr>
          <w:p>
            <w:pPr>
              <w:rPr>
                <w:rFonts w:ascii="微软雅黑" w:hAnsi="微软雅黑" w:eastAsia="微软雅黑"/>
              </w:rPr>
            </w:pPr>
            <w:r>
              <w:rPr>
                <w:rFonts w:hint="eastAsia" w:ascii="微软雅黑" w:hAnsi="微软雅黑" w:eastAsia="微软雅黑"/>
              </w:rPr>
              <w:t>认证方式</w:t>
            </w:r>
          </w:p>
        </w:tc>
        <w:tc>
          <w:tcPr>
            <w:tcW w:w="6379" w:type="dxa"/>
            <w:shd w:val="clear" w:color="auto" w:fill="BEBEBE" w:themeFill="background1" w:themeFillShade="BF"/>
          </w:tcPr>
          <w:p>
            <w:pPr>
              <w:rPr>
                <w:rFonts w:ascii="微软雅黑" w:hAnsi="微软雅黑" w:eastAsia="微软雅黑"/>
              </w:rPr>
            </w:pPr>
            <w:r>
              <w:rPr>
                <w:rFonts w:hint="eastAsia" w:ascii="微软雅黑" w:hAnsi="微软雅黑" w:eastAsia="微软雅黑"/>
              </w:rPr>
              <w:t>需填写信息项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2189" w:type="dxa"/>
            <w:vAlign w:val="center"/>
          </w:tcPr>
          <w:p>
            <w:pPr>
              <w:rPr>
                <w:rFonts w:ascii="微软雅黑" w:hAnsi="微软雅黑" w:eastAsia="微软雅黑"/>
                <w:sz w:val="18"/>
                <w:szCs w:val="18"/>
              </w:rPr>
            </w:pPr>
            <w:r>
              <w:rPr>
                <w:rFonts w:hint="eastAsia" w:ascii="微软雅黑" w:hAnsi="微软雅黑" w:eastAsia="微软雅黑"/>
                <w:sz w:val="18"/>
                <w:szCs w:val="18"/>
              </w:rPr>
              <w:t>企业对公打款认证</w:t>
            </w:r>
          </w:p>
        </w:tc>
        <w:tc>
          <w:tcPr>
            <w:tcW w:w="6379" w:type="dxa"/>
            <w:vAlign w:val="center"/>
          </w:tcPr>
          <w:p>
            <w:pPr>
              <w:rPr>
                <w:rFonts w:ascii="微软雅黑" w:hAnsi="微软雅黑" w:eastAsia="微软雅黑"/>
                <w:sz w:val="18"/>
                <w:szCs w:val="18"/>
              </w:rPr>
            </w:pPr>
            <w:r>
              <w:rPr>
                <w:rFonts w:hint="eastAsia" w:ascii="微软雅黑" w:hAnsi="微软雅黑" w:eastAsia="微软雅黑"/>
                <w:sz w:val="18"/>
                <w:szCs w:val="18"/>
              </w:rPr>
              <w:t>企业名称、统一社会信用代码；</w:t>
            </w:r>
          </w:p>
          <w:p>
            <w:pPr>
              <w:rPr>
                <w:rFonts w:ascii="微软雅黑" w:hAnsi="微软雅黑" w:eastAsia="微软雅黑"/>
                <w:sz w:val="18"/>
                <w:szCs w:val="18"/>
              </w:rPr>
            </w:pPr>
            <w:r>
              <w:rPr>
                <w:rFonts w:hint="eastAsia" w:ascii="微软雅黑" w:hAnsi="微软雅黑" w:eastAsia="微软雅黑"/>
                <w:sz w:val="18"/>
                <w:szCs w:val="18"/>
              </w:rPr>
              <w:t>法定代表人姓名、法定代表人证件号、法定代表人手机号</w:t>
            </w:r>
          </w:p>
          <w:p>
            <w:pPr>
              <w:rPr>
                <w:rFonts w:ascii="微软雅黑" w:hAnsi="微软雅黑" w:eastAsia="微软雅黑"/>
                <w:sz w:val="18"/>
                <w:szCs w:val="18"/>
              </w:rPr>
            </w:pPr>
            <w:r>
              <w:rPr>
                <w:rFonts w:hint="eastAsia" w:ascii="微软雅黑" w:hAnsi="微软雅黑" w:eastAsia="微软雅黑"/>
                <w:sz w:val="18"/>
                <w:szCs w:val="18"/>
              </w:rPr>
              <w:t>企业银行账户、开户行、开户地址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189" w:type="dxa"/>
            <w:vAlign w:val="center"/>
          </w:tcPr>
          <w:p>
            <w:pPr>
              <w:rPr>
                <w:rFonts w:ascii="微软雅黑" w:hAnsi="微软雅黑" w:eastAsia="微软雅黑"/>
                <w:sz w:val="18"/>
                <w:szCs w:val="18"/>
              </w:rPr>
            </w:pPr>
            <w:r>
              <w:rPr>
                <w:rFonts w:hint="eastAsia" w:ascii="微软雅黑" w:hAnsi="微软雅黑" w:eastAsia="微软雅黑"/>
                <w:sz w:val="18"/>
                <w:szCs w:val="18"/>
              </w:rPr>
              <w:t>法定代表人手机号认证</w:t>
            </w:r>
          </w:p>
        </w:tc>
        <w:tc>
          <w:tcPr>
            <w:tcW w:w="6379" w:type="dxa"/>
            <w:vAlign w:val="center"/>
          </w:tcPr>
          <w:p>
            <w:pPr>
              <w:rPr>
                <w:rFonts w:ascii="微软雅黑" w:hAnsi="微软雅黑" w:eastAsia="微软雅黑"/>
                <w:sz w:val="18"/>
                <w:szCs w:val="18"/>
              </w:rPr>
            </w:pPr>
            <w:r>
              <w:rPr>
                <w:rFonts w:hint="eastAsia" w:ascii="微软雅黑" w:hAnsi="微软雅黑" w:eastAsia="微软雅黑"/>
                <w:sz w:val="18"/>
                <w:szCs w:val="18"/>
              </w:rPr>
              <w:t>企业名称、统一社会信用代码；</w:t>
            </w:r>
          </w:p>
          <w:p>
            <w:pPr>
              <w:rPr>
                <w:rFonts w:ascii="微软雅黑" w:hAnsi="微软雅黑" w:eastAsia="微软雅黑"/>
                <w:sz w:val="18"/>
                <w:szCs w:val="18"/>
              </w:rPr>
            </w:pPr>
            <w:r>
              <w:rPr>
                <w:rFonts w:hint="eastAsia" w:ascii="微软雅黑" w:hAnsi="微软雅黑" w:eastAsia="微软雅黑"/>
                <w:sz w:val="18"/>
                <w:szCs w:val="18"/>
              </w:rPr>
              <w:t>法定代表人姓名、法定代表人证件号、法定代表人实名手机号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189" w:type="dxa"/>
            <w:vAlign w:val="center"/>
          </w:tcPr>
          <w:p>
            <w:pPr>
              <w:rPr>
                <w:rFonts w:ascii="微软雅黑" w:hAnsi="微软雅黑" w:eastAsia="微软雅黑"/>
                <w:sz w:val="18"/>
                <w:szCs w:val="18"/>
              </w:rPr>
            </w:pPr>
            <w:r>
              <w:rPr>
                <w:rFonts w:hint="eastAsia" w:ascii="微软雅黑" w:hAnsi="微软雅黑" w:eastAsia="微软雅黑"/>
                <w:sz w:val="18"/>
                <w:szCs w:val="18"/>
              </w:rPr>
              <w:t>法定代表人银行卡信息</w:t>
            </w:r>
          </w:p>
        </w:tc>
        <w:tc>
          <w:tcPr>
            <w:tcW w:w="6379" w:type="dxa"/>
            <w:vAlign w:val="center"/>
          </w:tcPr>
          <w:p>
            <w:pPr>
              <w:rPr>
                <w:rFonts w:ascii="微软雅黑" w:hAnsi="微软雅黑" w:eastAsia="微软雅黑"/>
                <w:sz w:val="18"/>
                <w:szCs w:val="18"/>
              </w:rPr>
            </w:pPr>
            <w:r>
              <w:rPr>
                <w:rFonts w:hint="eastAsia" w:ascii="微软雅黑" w:hAnsi="微软雅黑" w:eastAsia="微软雅黑"/>
                <w:sz w:val="18"/>
                <w:szCs w:val="18"/>
              </w:rPr>
              <w:t>企业名称、统一社会信用代码；</w:t>
            </w:r>
          </w:p>
          <w:p>
            <w:pPr>
              <w:rPr>
                <w:rFonts w:ascii="微软雅黑" w:hAnsi="微软雅黑" w:eastAsia="微软雅黑"/>
                <w:sz w:val="18"/>
                <w:szCs w:val="18"/>
              </w:rPr>
            </w:pPr>
            <w:r>
              <w:rPr>
                <w:rFonts w:hint="eastAsia" w:ascii="微软雅黑" w:hAnsi="微软雅黑" w:eastAsia="微软雅黑"/>
                <w:sz w:val="18"/>
                <w:szCs w:val="18"/>
              </w:rPr>
              <w:t>法定代表人姓名、法定代表人证件号</w:t>
            </w:r>
          </w:p>
          <w:p>
            <w:pPr>
              <w:rPr>
                <w:rFonts w:ascii="微软雅黑" w:hAnsi="微软雅黑" w:eastAsia="微软雅黑"/>
                <w:sz w:val="18"/>
                <w:szCs w:val="18"/>
              </w:rPr>
            </w:pPr>
            <w:r>
              <w:rPr>
                <w:rFonts w:ascii="微软雅黑" w:hAnsi="微软雅黑" w:eastAsia="微软雅黑"/>
                <w:sz w:val="18"/>
                <w:szCs w:val="18"/>
              </w:rPr>
              <w:t>法定代表人</w:t>
            </w:r>
            <w:r>
              <w:rPr>
                <w:rFonts w:hint="eastAsia" w:ascii="微软雅黑" w:hAnsi="微软雅黑" w:eastAsia="微软雅黑"/>
                <w:sz w:val="18"/>
                <w:szCs w:val="18"/>
              </w:rPr>
              <w:t>银行卡号、法定代表人预留手机号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189" w:type="dxa"/>
            <w:vAlign w:val="center"/>
          </w:tcPr>
          <w:p>
            <w:pPr>
              <w:rPr>
                <w:rFonts w:ascii="微软雅黑" w:hAnsi="微软雅黑" w:eastAsia="微软雅黑"/>
                <w:sz w:val="18"/>
                <w:szCs w:val="18"/>
              </w:rPr>
            </w:pPr>
            <w:r>
              <w:rPr>
                <w:rFonts w:hint="eastAsia" w:ascii="微软雅黑" w:hAnsi="微软雅黑" w:eastAsia="微软雅黑"/>
                <w:sz w:val="18"/>
                <w:szCs w:val="18"/>
              </w:rPr>
              <w:t>法定代表人刷脸认证</w:t>
            </w:r>
          </w:p>
        </w:tc>
        <w:tc>
          <w:tcPr>
            <w:tcW w:w="6379" w:type="dxa"/>
            <w:vAlign w:val="center"/>
          </w:tcPr>
          <w:p>
            <w:pPr>
              <w:rPr>
                <w:rFonts w:ascii="微软雅黑" w:hAnsi="微软雅黑" w:eastAsia="微软雅黑"/>
                <w:sz w:val="18"/>
                <w:szCs w:val="18"/>
              </w:rPr>
            </w:pPr>
            <w:r>
              <w:rPr>
                <w:rFonts w:hint="eastAsia" w:ascii="微软雅黑" w:hAnsi="微软雅黑" w:eastAsia="微软雅黑"/>
                <w:sz w:val="18"/>
                <w:szCs w:val="18"/>
              </w:rPr>
              <w:t>企业名称、统一社会信用代码；</w:t>
            </w:r>
          </w:p>
          <w:p>
            <w:pPr>
              <w:rPr>
                <w:rFonts w:ascii="微软雅黑" w:hAnsi="微软雅黑" w:eastAsia="微软雅黑"/>
                <w:sz w:val="18"/>
                <w:szCs w:val="18"/>
              </w:rPr>
            </w:pPr>
            <w:r>
              <w:rPr>
                <w:rFonts w:hint="eastAsia" w:ascii="微软雅黑" w:hAnsi="微软雅黑" w:eastAsia="微软雅黑"/>
                <w:sz w:val="18"/>
                <w:szCs w:val="18"/>
              </w:rPr>
              <w:t>法定代表人姓名、法定代表人证件号、法定代表人实名手机号</w:t>
            </w:r>
          </w:p>
        </w:tc>
      </w:tr>
    </w:tbl>
    <w:p>
      <w:pPr>
        <w:pStyle w:val="7"/>
        <w:jc w:val="center"/>
      </w:pPr>
      <w:r>
        <w:rPr>
          <w:rFonts w:hint="eastAsia"/>
        </w:rPr>
        <w:t xml:space="preserve">表 </w:t>
      </w:r>
      <w:r>
        <w:t>2</w:t>
      </w:r>
      <w:r>
        <w:rPr>
          <w:rFonts w:ascii="微软雅黑" w:hAnsi="微软雅黑" w:eastAsia="微软雅黑" w:cs="Arial"/>
          <w:sz w:val="21"/>
        </w:rPr>
        <w:t xml:space="preserve"> : </w:t>
      </w:r>
      <w:r>
        <w:rPr>
          <w:rFonts w:hint="eastAsia" w:ascii="微软雅黑" w:hAnsi="微软雅黑" w:eastAsia="微软雅黑" w:cs="Arial"/>
          <w:sz w:val="21"/>
        </w:rPr>
        <w:t>企业实名信息</w:t>
      </w:r>
    </w:p>
    <w:p>
      <w:r>
        <w:drawing>
          <wp:inline distT="0" distB="0" distL="0" distR="0">
            <wp:extent cx="5274310" cy="2949575"/>
            <wp:effectExtent l="0" t="0" r="254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5"/>
                    <a:stretch>
                      <a:fillRect/>
                    </a:stretch>
                  </pic:blipFill>
                  <pic:spPr>
                    <a:xfrm>
                      <a:off x="0" y="0"/>
                      <a:ext cx="5274310" cy="2949575"/>
                    </a:xfrm>
                    <a:prstGeom prst="rect">
                      <a:avLst/>
                    </a:prstGeom>
                  </pic:spPr>
                </pic:pic>
              </a:graphicData>
            </a:graphic>
          </wp:inline>
        </w:drawing>
      </w:r>
    </w:p>
    <w:p>
      <w:pPr>
        <w:pStyle w:val="7"/>
        <w:jc w:val="center"/>
        <w:rPr>
          <w:rFonts w:ascii="微软雅黑" w:hAnsi="微软雅黑" w:eastAsia="微软雅黑" w:cs="Arial"/>
          <w:sz w:val="21"/>
        </w:rPr>
      </w:pPr>
      <w:r>
        <w:t>图 11</w:t>
      </w:r>
      <w:r>
        <w:rPr>
          <w:rFonts w:ascii="微软雅黑" w:hAnsi="微软雅黑" w:eastAsia="微软雅黑" w:cs="Arial"/>
          <w:sz w:val="21"/>
        </w:rPr>
        <w:t xml:space="preserve"> : </w:t>
      </w:r>
      <w:r>
        <w:rPr>
          <w:rFonts w:hint="eastAsia" w:ascii="微软雅黑" w:hAnsi="微软雅黑" w:eastAsia="微软雅黑" w:cs="Arial"/>
          <w:sz w:val="21"/>
        </w:rPr>
        <w:t>企业认证</w:t>
      </w:r>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选择【法定代表人刷脸验证】的，在填写完相关信息后，点击</w:t>
      </w:r>
      <w:r>
        <w:rPr>
          <w:rFonts w:hint="eastAsia" w:ascii="微软雅黑" w:hAnsi="微软雅黑" w:eastAsia="微软雅黑" w:cs="微软雅黑"/>
          <w:b/>
          <w:color w:val="0000FF"/>
          <w:szCs w:val="21"/>
        </w:rPr>
        <w:t>“下一步”</w:t>
      </w:r>
      <w:r>
        <w:rPr>
          <w:rFonts w:hint="eastAsia" w:ascii="微软雅黑" w:hAnsi="微软雅黑" w:eastAsia="微软雅黑" w:cs="微软雅黑"/>
          <w:szCs w:val="21"/>
        </w:rPr>
        <w:t>，弹出</w:t>
      </w:r>
      <w:r>
        <w:rPr>
          <w:rFonts w:hint="eastAsia" w:ascii="微软雅黑" w:hAnsi="微软雅黑" w:eastAsia="微软雅黑" w:cs="微软雅黑"/>
          <w:b/>
          <w:color w:val="0000FF"/>
          <w:szCs w:val="21"/>
        </w:rPr>
        <w:t>【刷脸验证弹窗】</w:t>
      </w:r>
      <w:r>
        <w:rPr>
          <w:rFonts w:hint="eastAsia" w:ascii="微软雅黑" w:hAnsi="微软雅黑" w:eastAsia="微软雅黑" w:cs="微软雅黑"/>
          <w:szCs w:val="21"/>
        </w:rPr>
        <w:t>，考虑到法定代表人不一定在经办人身边，所以用户可选择刷脸核验方式：</w:t>
      </w:r>
    </w:p>
    <w:p>
      <w:pPr>
        <w:numPr>
          <w:ilvl w:val="0"/>
          <w:numId w:val="3"/>
        </w:numPr>
        <w:ind w:left="0"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选择</w:t>
      </w:r>
      <w:r>
        <w:rPr>
          <w:rFonts w:hint="eastAsia" w:ascii="微软雅黑" w:hAnsi="微软雅黑" w:eastAsia="微软雅黑" w:cs="微软雅黑"/>
          <w:b/>
          <w:color w:val="0000FF"/>
          <w:szCs w:val="21"/>
        </w:rPr>
        <w:t>“手机短信验证”</w:t>
      </w:r>
      <w:r>
        <w:rPr>
          <w:rFonts w:hint="eastAsia" w:ascii="微软雅黑" w:hAnsi="微软雅黑" w:eastAsia="微软雅黑" w:cs="微软雅黑"/>
          <w:bCs/>
          <w:szCs w:val="21"/>
        </w:rPr>
        <w:t>的，刷脸验证链接会以短信形式发送给法定代表人，法定代表人可在自己手机上点开链接并按系统提示完成刷脸及活体验证，验证通过后，进入</w:t>
      </w:r>
      <w:r>
        <w:rPr>
          <w:rFonts w:hint="eastAsia" w:ascii="微软雅黑" w:hAnsi="微软雅黑" w:eastAsia="微软雅黑" w:cs="微软雅黑"/>
          <w:b/>
          <w:color w:val="0000FF"/>
          <w:szCs w:val="21"/>
        </w:rPr>
        <w:t>【经办人认证】</w:t>
      </w:r>
      <w:r>
        <w:rPr>
          <w:rFonts w:hint="eastAsia" w:ascii="微软雅黑" w:hAnsi="微软雅黑" w:eastAsia="微软雅黑" w:cs="微软雅黑"/>
          <w:bCs/>
          <w:szCs w:val="21"/>
        </w:rPr>
        <w:t>页面；</w:t>
      </w:r>
    </w:p>
    <w:p>
      <w:pPr>
        <w:numPr>
          <w:ilvl w:val="0"/>
          <w:numId w:val="3"/>
        </w:numPr>
        <w:ind w:left="0"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选择</w:t>
      </w:r>
      <w:r>
        <w:rPr>
          <w:rFonts w:hint="eastAsia" w:ascii="微软雅黑" w:hAnsi="微软雅黑" w:eastAsia="微软雅黑" w:cs="微软雅黑"/>
          <w:b/>
          <w:color w:val="0000FF"/>
          <w:szCs w:val="21"/>
        </w:rPr>
        <w:t>“法定代表人现场验证”</w:t>
      </w:r>
      <w:r>
        <w:rPr>
          <w:rFonts w:hint="eastAsia" w:ascii="微软雅黑" w:hAnsi="微软雅黑" w:eastAsia="微软雅黑" w:cs="微软雅黑"/>
          <w:bCs/>
          <w:szCs w:val="21"/>
        </w:rPr>
        <w:t>的，弹出刷脸验证二维码，用户用手机微信扫描二维码后按系统提示完成刷脸及活体验证，验证通过后，进入</w:t>
      </w:r>
      <w:r>
        <w:rPr>
          <w:rFonts w:hint="eastAsia" w:ascii="微软雅黑" w:hAnsi="微软雅黑" w:eastAsia="微软雅黑" w:cs="微软雅黑"/>
          <w:b/>
          <w:color w:val="0000FF"/>
          <w:szCs w:val="21"/>
        </w:rPr>
        <w:t>【经办人认证】</w:t>
      </w:r>
      <w:r>
        <w:rPr>
          <w:rFonts w:hint="eastAsia" w:ascii="微软雅黑" w:hAnsi="微软雅黑" w:eastAsia="微软雅黑" w:cs="微软雅黑"/>
          <w:bCs/>
          <w:szCs w:val="21"/>
        </w:rPr>
        <w:t>页面。</w:t>
      </w:r>
    </w:p>
    <w:p>
      <w:r>
        <w:drawing>
          <wp:inline distT="0" distB="0" distL="0" distR="0">
            <wp:extent cx="5274310" cy="296672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5274310" cy="2966720"/>
                    </a:xfrm>
                    <a:prstGeom prst="rect">
                      <a:avLst/>
                    </a:prstGeom>
                  </pic:spPr>
                </pic:pic>
              </a:graphicData>
            </a:graphic>
          </wp:inline>
        </w:drawing>
      </w:r>
    </w:p>
    <w:p>
      <w:pPr>
        <w:pStyle w:val="7"/>
        <w:jc w:val="center"/>
        <w:rPr>
          <w:rFonts w:ascii="微软雅黑" w:hAnsi="微软雅黑" w:eastAsia="微软雅黑" w:cs="Arial"/>
          <w:sz w:val="21"/>
        </w:rPr>
      </w:pPr>
      <w:r>
        <w:t>图 12</w:t>
      </w:r>
      <w:r>
        <w:rPr>
          <w:rFonts w:ascii="微软雅黑" w:hAnsi="微软雅黑" w:eastAsia="微软雅黑" w:cs="Arial"/>
          <w:sz w:val="21"/>
        </w:rPr>
        <w:t xml:space="preserve"> : </w:t>
      </w:r>
      <w:r>
        <w:rPr>
          <w:rFonts w:hint="eastAsia" w:ascii="微软雅黑" w:hAnsi="微软雅黑" w:eastAsia="微软雅黑" w:cs="Arial"/>
          <w:sz w:val="21"/>
        </w:rPr>
        <w:t>选择刷脸验证方式</w:t>
      </w:r>
    </w:p>
    <w:p>
      <w:pPr>
        <w:pStyle w:val="5"/>
        <w:rPr>
          <w:rFonts w:ascii="微软雅黑" w:hAnsi="微软雅黑" w:eastAsia="微软雅黑"/>
          <w:b w:val="0"/>
          <w:bCs w:val="0"/>
          <w:sz w:val="21"/>
          <w:szCs w:val="21"/>
        </w:rPr>
      </w:pPr>
      <w:r>
        <w:rPr>
          <w:rFonts w:hint="eastAsia" w:ascii="微软雅黑" w:hAnsi="微软雅黑" w:eastAsia="微软雅黑"/>
          <w:b w:val="0"/>
          <w:bCs w:val="0"/>
          <w:sz w:val="21"/>
          <w:szCs w:val="21"/>
        </w:rPr>
        <w:t>3</w:t>
      </w:r>
      <w:r>
        <w:rPr>
          <w:rFonts w:ascii="微软雅黑" w:hAnsi="微软雅黑" w:eastAsia="微软雅黑"/>
          <w:b w:val="0"/>
          <w:bCs w:val="0"/>
          <w:sz w:val="21"/>
          <w:szCs w:val="21"/>
        </w:rPr>
        <w:t>.1.2.2</w:t>
      </w:r>
      <w:r>
        <w:rPr>
          <w:rFonts w:hint="eastAsia" w:ascii="微软雅黑" w:hAnsi="微软雅黑" w:eastAsia="微软雅黑"/>
          <w:b w:val="0"/>
          <w:bCs w:val="0"/>
          <w:sz w:val="21"/>
          <w:szCs w:val="21"/>
        </w:rPr>
        <w:t>核验不通过</w:t>
      </w:r>
    </w:p>
    <w:p>
      <w:r>
        <w:drawing>
          <wp:inline distT="0" distB="0" distL="0" distR="0">
            <wp:extent cx="5274310" cy="2952115"/>
            <wp:effectExtent l="0" t="0" r="254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5274310" cy="2952115"/>
                    </a:xfrm>
                    <a:prstGeom prst="rect">
                      <a:avLst/>
                    </a:prstGeom>
                  </pic:spPr>
                </pic:pic>
              </a:graphicData>
            </a:graphic>
          </wp:inline>
        </w:drawing>
      </w:r>
    </w:p>
    <w:p>
      <w:pPr>
        <w:pStyle w:val="7"/>
        <w:jc w:val="center"/>
        <w:rPr>
          <w:rFonts w:ascii="微软雅黑" w:hAnsi="微软雅黑" w:eastAsia="微软雅黑" w:cs="Arial"/>
          <w:sz w:val="21"/>
        </w:rPr>
      </w:pPr>
      <w:r>
        <w:t>图 13</w:t>
      </w:r>
      <w:r>
        <w:rPr>
          <w:rFonts w:ascii="微软雅黑" w:hAnsi="微软雅黑" w:eastAsia="微软雅黑" w:cs="Arial"/>
          <w:sz w:val="21"/>
        </w:rPr>
        <w:t xml:space="preserve"> : </w:t>
      </w:r>
      <w:r>
        <w:rPr>
          <w:rFonts w:hint="eastAsia" w:ascii="微软雅黑" w:hAnsi="微软雅黑" w:eastAsia="微软雅黑" w:cs="Arial"/>
          <w:sz w:val="21"/>
        </w:rPr>
        <w:t>核验不通过提示弹窗</w:t>
      </w:r>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填写完企业实名信息后点击</w:t>
      </w:r>
      <w:r>
        <w:rPr>
          <w:rFonts w:hint="eastAsia" w:ascii="微软雅黑" w:hAnsi="微软雅黑" w:eastAsia="微软雅黑" w:cs="微软雅黑"/>
          <w:b/>
          <w:color w:val="0000FF"/>
          <w:szCs w:val="21"/>
        </w:rPr>
        <w:t>“下一步”</w:t>
      </w:r>
      <w:r>
        <w:rPr>
          <w:rFonts w:hint="eastAsia" w:ascii="微软雅黑" w:hAnsi="微软雅黑" w:eastAsia="微软雅黑" w:cs="微软雅黑"/>
          <w:szCs w:val="21"/>
        </w:rPr>
        <w:t>，有漏填或者号码位数错误的，系统会提示修正；填写完整，但系统核验信息有误的，弹出提示弹窗，用户可选择：</w:t>
      </w:r>
    </w:p>
    <w:p>
      <w:pPr>
        <w:numPr>
          <w:ilvl w:val="0"/>
          <w:numId w:val="3"/>
        </w:numPr>
        <w:ind w:left="0"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返回修改，继续办理当前业务；</w:t>
      </w:r>
    </w:p>
    <w:p>
      <w:pPr>
        <w:numPr>
          <w:ilvl w:val="0"/>
          <w:numId w:val="3"/>
        </w:numPr>
        <w:ind w:left="0"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提供纸质材料，转为线下邮寄的，跳转至</w:t>
      </w:r>
      <w:r>
        <w:rPr>
          <w:rFonts w:hint="eastAsia" w:ascii="微软雅黑" w:hAnsi="微软雅黑" w:eastAsia="微软雅黑" w:cs="微软雅黑"/>
          <w:b/>
          <w:color w:val="0000FF"/>
          <w:szCs w:val="21"/>
        </w:rPr>
        <w:t>【线下邮寄】</w:t>
      </w:r>
      <w:r>
        <w:rPr>
          <w:rFonts w:hint="eastAsia" w:ascii="微软雅黑" w:hAnsi="微软雅黑" w:eastAsia="微软雅黑" w:cs="微软雅黑"/>
          <w:bCs/>
          <w:szCs w:val="21"/>
        </w:rPr>
        <w:t>流程，用户需按系统流程，进行【经办人信息采集】、【购买商品】、【打印申请表】、【支付订单】的操作，最后将证书申请表等鉴证材料按提示邮寄到指定地址，材料审核时间为收到材料后打3-</w:t>
      </w:r>
      <w:r>
        <w:rPr>
          <w:rFonts w:ascii="微软雅黑" w:hAnsi="微软雅黑" w:eastAsia="微软雅黑" w:cs="微软雅黑"/>
          <w:bCs/>
          <w:szCs w:val="21"/>
        </w:rPr>
        <w:t>5</w:t>
      </w:r>
      <w:r>
        <w:rPr>
          <w:rFonts w:hint="eastAsia" w:ascii="微软雅黑" w:hAnsi="微软雅黑" w:eastAsia="微软雅黑" w:cs="微软雅黑"/>
          <w:bCs/>
          <w:szCs w:val="21"/>
        </w:rPr>
        <w:t>个工作日，审核通过后，U</w:t>
      </w:r>
      <w:r>
        <w:rPr>
          <w:rFonts w:ascii="微软雅黑" w:hAnsi="微软雅黑" w:eastAsia="微软雅黑" w:cs="微软雅黑"/>
          <w:bCs/>
          <w:szCs w:val="21"/>
        </w:rPr>
        <w:t>KEY</w:t>
      </w:r>
      <w:r>
        <w:rPr>
          <w:rFonts w:hint="eastAsia" w:ascii="微软雅黑" w:hAnsi="微软雅黑" w:eastAsia="微软雅黑" w:cs="微软雅黑"/>
          <w:bCs/>
          <w:szCs w:val="21"/>
        </w:rPr>
        <w:t>将在5个工作日内发出。</w:t>
      </w:r>
    </w:p>
    <w:p>
      <w:pPr>
        <w:rPr>
          <w:rFonts w:ascii="微软雅黑" w:hAnsi="微软雅黑" w:eastAsia="微软雅黑" w:cs="微软雅黑"/>
          <w:bCs/>
          <w:szCs w:val="21"/>
        </w:rPr>
      </w:pPr>
      <w:r>
        <w:drawing>
          <wp:inline distT="0" distB="0" distL="0" distR="0">
            <wp:extent cx="5274310" cy="1808480"/>
            <wp:effectExtent l="0" t="0" r="254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a:stretch>
                      <a:fillRect/>
                    </a:stretch>
                  </pic:blipFill>
                  <pic:spPr>
                    <a:xfrm>
                      <a:off x="0" y="0"/>
                      <a:ext cx="5274310" cy="1808480"/>
                    </a:xfrm>
                    <a:prstGeom prst="rect">
                      <a:avLst/>
                    </a:prstGeom>
                  </pic:spPr>
                </pic:pic>
              </a:graphicData>
            </a:graphic>
          </wp:inline>
        </w:drawing>
      </w:r>
    </w:p>
    <w:p>
      <w:pPr>
        <w:pStyle w:val="7"/>
        <w:jc w:val="center"/>
        <w:rPr>
          <w:rFonts w:ascii="微软雅黑" w:hAnsi="微软雅黑" w:eastAsia="微软雅黑" w:cs="Arial"/>
          <w:sz w:val="21"/>
        </w:rPr>
      </w:pPr>
      <w:r>
        <w:t>图 14</w:t>
      </w:r>
      <w:r>
        <w:rPr>
          <w:rFonts w:ascii="微软雅黑" w:hAnsi="微软雅黑" w:eastAsia="微软雅黑" w:cs="Arial"/>
          <w:sz w:val="21"/>
        </w:rPr>
        <w:t xml:space="preserve"> : </w:t>
      </w:r>
      <w:r>
        <w:rPr>
          <w:rFonts w:hint="eastAsia" w:ascii="微软雅黑" w:hAnsi="微软雅黑" w:eastAsia="微软雅黑" w:cs="Arial"/>
          <w:sz w:val="21"/>
        </w:rPr>
        <w:t>线下邮寄流程</w:t>
      </w:r>
    </w:p>
    <w:p>
      <w:pPr>
        <w:ind w:firstLine="420" w:firstLineChars="200"/>
        <w:rPr>
          <w:rFonts w:ascii="微软雅黑" w:hAnsi="微软雅黑" w:eastAsia="微软雅黑" w:cs="微软雅黑"/>
          <w:color w:val="FF0000"/>
          <w:szCs w:val="21"/>
        </w:rPr>
      </w:pPr>
      <w:r>
        <w:rPr>
          <w:rFonts w:hint="eastAsia" w:ascii="微软雅黑" w:hAnsi="微软雅黑" w:eastAsia="微软雅黑" w:cs="微软雅黑"/>
          <w:color w:val="FF0000"/>
          <w:szCs w:val="21"/>
        </w:rPr>
        <w:t>请注意：同一证件号办理流程中断后，会自动保存相关信息，未办理完的在【未完成订单】中继续办理，重新发起办理的，需要先取消之前中断的订单，否则无法继续办理。</w:t>
      </w:r>
    </w:p>
    <w:p>
      <w:pPr>
        <w:pStyle w:val="4"/>
        <w:rPr>
          <w:rFonts w:ascii="微软雅黑" w:hAnsi="微软雅黑"/>
        </w:rPr>
      </w:pPr>
      <w:bookmarkStart w:id="28" w:name="_Toc29540"/>
      <w:r>
        <w:rPr>
          <w:rFonts w:ascii="微软雅黑" w:hAnsi="微软雅黑"/>
        </w:rPr>
        <w:t>4</w:t>
      </w:r>
      <w:r>
        <w:rPr>
          <w:rFonts w:hint="eastAsia" w:ascii="微软雅黑" w:hAnsi="微软雅黑"/>
        </w:rPr>
        <w:t>.</w:t>
      </w:r>
      <w:r>
        <w:rPr>
          <w:rFonts w:ascii="微软雅黑" w:hAnsi="微软雅黑"/>
        </w:rPr>
        <w:t>1</w:t>
      </w:r>
      <w:r>
        <w:rPr>
          <w:rFonts w:hint="eastAsia" w:ascii="微软雅黑" w:hAnsi="微软雅黑"/>
        </w:rPr>
        <w:t>.</w:t>
      </w:r>
      <w:r>
        <w:rPr>
          <w:rFonts w:ascii="微软雅黑" w:hAnsi="微软雅黑"/>
        </w:rPr>
        <w:t>3</w:t>
      </w:r>
      <w:r>
        <w:rPr>
          <w:rFonts w:hint="eastAsia" w:ascii="微软雅黑" w:hAnsi="微软雅黑"/>
        </w:rPr>
        <w:t xml:space="preserve"> 经办人认证</w:t>
      </w:r>
      <w:bookmarkEnd w:id="28"/>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经办人认证分为【经办人手机实名认证】、【经办人银行卡信息认证】、【经办人刷脸认证】三种方式，不同的渠道支持不同的认证方式。填写完正确的信息后，点击</w:t>
      </w:r>
      <w:r>
        <w:rPr>
          <w:rFonts w:hint="eastAsia" w:ascii="微软雅黑" w:hAnsi="微软雅黑" w:eastAsia="微软雅黑" w:cs="微软雅黑"/>
          <w:b/>
          <w:color w:val="0000FF"/>
          <w:szCs w:val="21"/>
        </w:rPr>
        <w:t>“下一步”</w:t>
      </w:r>
      <w:r>
        <w:rPr>
          <w:rFonts w:hint="eastAsia" w:ascii="微软雅黑" w:hAnsi="微软雅黑" w:eastAsia="微软雅黑" w:cs="微软雅黑"/>
          <w:szCs w:val="21"/>
        </w:rPr>
        <w:t>，系统会对经办人相关信息进行核验，核验通过后进入</w:t>
      </w:r>
      <w:r>
        <w:rPr>
          <w:rFonts w:hint="eastAsia" w:ascii="微软雅黑" w:hAnsi="微软雅黑" w:eastAsia="微软雅黑" w:cs="微软雅黑"/>
          <w:b/>
          <w:color w:val="0000FF"/>
          <w:szCs w:val="21"/>
        </w:rPr>
        <w:t>【购买商品】</w:t>
      </w:r>
      <w:r>
        <w:rPr>
          <w:rFonts w:hint="eastAsia" w:ascii="微软雅黑" w:hAnsi="微软雅黑" w:eastAsia="微软雅黑" w:cs="微软雅黑"/>
          <w:szCs w:val="21"/>
        </w:rPr>
        <w:t>页面，如果信息错误或者核验不通过，系统会提示错误项，修正后可进入下一步。</w:t>
      </w:r>
    </w:p>
    <w:p>
      <w:pPr>
        <w:numPr>
          <w:ilvl w:val="0"/>
          <w:numId w:val="3"/>
        </w:numPr>
        <w:ind w:left="0"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当选择【法定代表人自办】时，系统会自动将前一步骤的法定代表人信息填充至本页面，用户需补充填写电子邮箱。</w:t>
      </w:r>
    </w:p>
    <w:p>
      <w:pPr>
        <w:numPr>
          <w:ilvl w:val="0"/>
          <w:numId w:val="3"/>
        </w:numPr>
        <w:ind w:left="0"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选择【经办人刷脸认证】时，弹出刷脸验证二维码，用户用手机微信扫描二维码后按系统提示完成刷脸及活体验证，验证通过后，进入</w:t>
      </w:r>
      <w:r>
        <w:rPr>
          <w:rFonts w:hint="eastAsia" w:ascii="微软雅黑" w:hAnsi="微软雅黑" w:eastAsia="微软雅黑" w:cs="微软雅黑"/>
          <w:b/>
          <w:color w:val="0000FF"/>
          <w:szCs w:val="21"/>
        </w:rPr>
        <w:t>【购买商品】</w:t>
      </w:r>
      <w:r>
        <w:rPr>
          <w:rFonts w:hint="eastAsia" w:ascii="微软雅黑" w:hAnsi="微软雅黑" w:eastAsia="微软雅黑" w:cs="微软雅黑"/>
          <w:bCs/>
          <w:szCs w:val="21"/>
        </w:rPr>
        <w:t>页面。</w:t>
      </w:r>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不同的核验方式需要填写的信息项不同，具体如下：</w:t>
      </w:r>
    </w:p>
    <w:tbl>
      <w:tblPr>
        <w:tblStyle w:val="21"/>
        <w:tblW w:w="8568" w:type="dxa"/>
        <w:tblInd w:w="-2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9"/>
        <w:gridCol w:w="6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9" w:type="dxa"/>
            <w:shd w:val="clear" w:color="auto" w:fill="BEBEBE" w:themeFill="background1" w:themeFillShade="BF"/>
          </w:tcPr>
          <w:p>
            <w:pPr>
              <w:rPr>
                <w:rFonts w:ascii="微软雅黑" w:hAnsi="微软雅黑" w:eastAsia="微软雅黑"/>
              </w:rPr>
            </w:pPr>
            <w:r>
              <w:rPr>
                <w:rFonts w:hint="eastAsia" w:ascii="微软雅黑" w:hAnsi="微软雅黑" w:eastAsia="微软雅黑"/>
              </w:rPr>
              <w:t>认证方式</w:t>
            </w:r>
          </w:p>
        </w:tc>
        <w:tc>
          <w:tcPr>
            <w:tcW w:w="6379" w:type="dxa"/>
            <w:shd w:val="clear" w:color="auto" w:fill="BEBEBE" w:themeFill="background1" w:themeFillShade="BF"/>
          </w:tcPr>
          <w:p>
            <w:pPr>
              <w:rPr>
                <w:rFonts w:ascii="微软雅黑" w:hAnsi="微软雅黑" w:eastAsia="微软雅黑"/>
              </w:rPr>
            </w:pPr>
            <w:r>
              <w:rPr>
                <w:rFonts w:hint="eastAsia" w:ascii="微软雅黑" w:hAnsi="微软雅黑" w:eastAsia="微软雅黑"/>
              </w:rPr>
              <w:t>需填写信息项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189" w:type="dxa"/>
            <w:vAlign w:val="center"/>
          </w:tcPr>
          <w:p>
            <w:pPr>
              <w:rPr>
                <w:rFonts w:ascii="微软雅黑" w:hAnsi="微软雅黑" w:eastAsia="微软雅黑"/>
                <w:sz w:val="18"/>
                <w:szCs w:val="18"/>
              </w:rPr>
            </w:pPr>
            <w:r>
              <w:rPr>
                <w:rFonts w:hint="eastAsia" w:ascii="微软雅黑" w:hAnsi="微软雅黑" w:eastAsia="微软雅黑"/>
                <w:sz w:val="18"/>
                <w:szCs w:val="18"/>
              </w:rPr>
              <w:t>经办人手机号认证</w:t>
            </w:r>
          </w:p>
        </w:tc>
        <w:tc>
          <w:tcPr>
            <w:tcW w:w="6379" w:type="dxa"/>
            <w:vAlign w:val="center"/>
          </w:tcPr>
          <w:p>
            <w:pPr>
              <w:rPr>
                <w:rFonts w:ascii="微软雅黑" w:hAnsi="微软雅黑" w:eastAsia="微软雅黑"/>
                <w:sz w:val="18"/>
                <w:szCs w:val="18"/>
              </w:rPr>
            </w:pPr>
            <w:r>
              <w:rPr>
                <w:rFonts w:hint="eastAsia" w:ascii="微软雅黑" w:hAnsi="微软雅黑" w:eastAsia="微软雅黑"/>
                <w:sz w:val="18"/>
                <w:szCs w:val="18"/>
              </w:rPr>
              <w:t>经办人姓名、经办人证件号、经办人电子邮箱、经办人实名手机号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189" w:type="dxa"/>
            <w:vAlign w:val="center"/>
          </w:tcPr>
          <w:p>
            <w:pPr>
              <w:rPr>
                <w:rFonts w:ascii="微软雅黑" w:hAnsi="微软雅黑" w:eastAsia="微软雅黑"/>
                <w:sz w:val="18"/>
                <w:szCs w:val="18"/>
              </w:rPr>
            </w:pPr>
            <w:r>
              <w:rPr>
                <w:rFonts w:hint="eastAsia" w:ascii="微软雅黑" w:hAnsi="微软雅黑" w:eastAsia="微软雅黑"/>
                <w:sz w:val="18"/>
                <w:szCs w:val="18"/>
              </w:rPr>
              <w:t>经办人银行卡信息</w:t>
            </w:r>
          </w:p>
        </w:tc>
        <w:tc>
          <w:tcPr>
            <w:tcW w:w="6379" w:type="dxa"/>
            <w:vAlign w:val="center"/>
          </w:tcPr>
          <w:p>
            <w:pPr>
              <w:rPr>
                <w:rFonts w:ascii="微软雅黑" w:hAnsi="微软雅黑" w:eastAsia="微软雅黑"/>
                <w:sz w:val="18"/>
                <w:szCs w:val="18"/>
              </w:rPr>
            </w:pPr>
            <w:r>
              <w:rPr>
                <w:rFonts w:hint="eastAsia" w:ascii="微软雅黑" w:hAnsi="微软雅黑" w:eastAsia="微软雅黑"/>
                <w:sz w:val="18"/>
                <w:szCs w:val="18"/>
              </w:rPr>
              <w:t>经办人姓名、经办人证件号、经办人电子邮箱、经办</w:t>
            </w:r>
            <w:r>
              <w:rPr>
                <w:rFonts w:ascii="微软雅黑" w:hAnsi="微软雅黑" w:eastAsia="微软雅黑"/>
                <w:sz w:val="18"/>
                <w:szCs w:val="18"/>
              </w:rPr>
              <w:t>人</w:t>
            </w:r>
            <w:r>
              <w:rPr>
                <w:rFonts w:hint="eastAsia" w:ascii="微软雅黑" w:hAnsi="微软雅黑" w:eastAsia="微软雅黑"/>
                <w:sz w:val="18"/>
                <w:szCs w:val="18"/>
              </w:rPr>
              <w:t>银行卡号、经办人预留手机号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189" w:type="dxa"/>
            <w:vAlign w:val="center"/>
          </w:tcPr>
          <w:p>
            <w:pPr>
              <w:rPr>
                <w:rFonts w:ascii="微软雅黑" w:hAnsi="微软雅黑" w:eastAsia="微软雅黑"/>
                <w:sz w:val="18"/>
                <w:szCs w:val="18"/>
              </w:rPr>
            </w:pPr>
            <w:r>
              <w:rPr>
                <w:rFonts w:hint="eastAsia" w:ascii="微软雅黑" w:hAnsi="微软雅黑" w:eastAsia="微软雅黑"/>
                <w:sz w:val="18"/>
                <w:szCs w:val="18"/>
              </w:rPr>
              <w:t>经办人刷脸认证</w:t>
            </w:r>
          </w:p>
        </w:tc>
        <w:tc>
          <w:tcPr>
            <w:tcW w:w="6379" w:type="dxa"/>
            <w:vAlign w:val="center"/>
          </w:tcPr>
          <w:p>
            <w:pPr>
              <w:rPr>
                <w:rFonts w:ascii="微软雅黑" w:hAnsi="微软雅黑" w:eastAsia="微软雅黑"/>
                <w:sz w:val="18"/>
                <w:szCs w:val="18"/>
              </w:rPr>
            </w:pPr>
            <w:r>
              <w:rPr>
                <w:rFonts w:hint="eastAsia" w:ascii="微软雅黑" w:hAnsi="微软雅黑" w:eastAsia="微软雅黑"/>
                <w:sz w:val="18"/>
                <w:szCs w:val="18"/>
              </w:rPr>
              <w:t>经办人姓名、经办人证件号、经办人电子邮箱、经办人实名手机号</w:t>
            </w:r>
          </w:p>
        </w:tc>
      </w:tr>
    </w:tbl>
    <w:p>
      <w:pPr>
        <w:pStyle w:val="7"/>
        <w:jc w:val="center"/>
      </w:pPr>
      <w:r>
        <w:rPr>
          <w:rFonts w:hint="eastAsia"/>
        </w:rPr>
        <w:t>表</w:t>
      </w:r>
      <w:r>
        <w:t>3</w:t>
      </w:r>
      <w:r>
        <w:rPr>
          <w:rFonts w:ascii="微软雅黑" w:hAnsi="微软雅黑" w:eastAsia="微软雅黑" w:cs="Arial"/>
          <w:sz w:val="21"/>
        </w:rPr>
        <w:t xml:space="preserve">: </w:t>
      </w:r>
      <w:r>
        <w:rPr>
          <w:rFonts w:hint="eastAsia" w:ascii="微软雅黑" w:hAnsi="微软雅黑" w:eastAsia="微软雅黑" w:cs="Arial"/>
          <w:sz w:val="21"/>
        </w:rPr>
        <w:t>经办人实名信息</w:t>
      </w:r>
    </w:p>
    <w:p>
      <w:r>
        <w:drawing>
          <wp:inline distT="0" distB="0" distL="0" distR="0">
            <wp:extent cx="5274310" cy="2913380"/>
            <wp:effectExtent l="0" t="0" r="2540" b="127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9"/>
                    <a:stretch>
                      <a:fillRect/>
                    </a:stretch>
                  </pic:blipFill>
                  <pic:spPr>
                    <a:xfrm>
                      <a:off x="0" y="0"/>
                      <a:ext cx="5274310" cy="2913380"/>
                    </a:xfrm>
                    <a:prstGeom prst="rect">
                      <a:avLst/>
                    </a:prstGeom>
                  </pic:spPr>
                </pic:pic>
              </a:graphicData>
            </a:graphic>
          </wp:inline>
        </w:drawing>
      </w:r>
    </w:p>
    <w:p>
      <w:pPr>
        <w:pStyle w:val="7"/>
        <w:jc w:val="center"/>
        <w:rPr>
          <w:rFonts w:ascii="微软雅黑" w:hAnsi="微软雅黑" w:eastAsia="微软雅黑" w:cs="Arial"/>
          <w:sz w:val="21"/>
        </w:rPr>
      </w:pPr>
      <w:r>
        <w:t>图 15</w:t>
      </w:r>
      <w:r>
        <w:rPr>
          <w:rFonts w:ascii="微软雅黑" w:hAnsi="微软雅黑" w:eastAsia="微软雅黑" w:cs="Arial"/>
          <w:sz w:val="21"/>
        </w:rPr>
        <w:t xml:space="preserve"> : </w:t>
      </w:r>
      <w:r>
        <w:rPr>
          <w:rFonts w:hint="eastAsia" w:ascii="微软雅黑" w:hAnsi="微软雅黑" w:eastAsia="微软雅黑" w:cs="Arial"/>
          <w:sz w:val="21"/>
        </w:rPr>
        <w:t>经办人认证</w:t>
      </w:r>
    </w:p>
    <w:p>
      <w:pPr>
        <w:ind w:firstLine="420" w:firstLineChars="200"/>
        <w:rPr>
          <w:rFonts w:ascii="微软雅黑" w:hAnsi="微软雅黑" w:eastAsia="微软雅黑" w:cs="微软雅黑"/>
          <w:color w:val="FF0000"/>
          <w:szCs w:val="21"/>
        </w:rPr>
      </w:pPr>
      <w:r>
        <w:rPr>
          <w:rFonts w:hint="eastAsia" w:ascii="微软雅黑" w:hAnsi="微软雅黑" w:eastAsia="微软雅黑" w:cs="微软雅黑"/>
          <w:color w:val="FF0000"/>
          <w:szCs w:val="21"/>
        </w:rPr>
        <w:t>请注意：用经办人电子邮箱需要用于后续接收证书相关信息，请保证邮箱真实可用。</w:t>
      </w:r>
    </w:p>
    <w:p>
      <w:pPr>
        <w:pStyle w:val="4"/>
        <w:rPr>
          <w:rFonts w:ascii="微软雅黑" w:hAnsi="微软雅黑"/>
        </w:rPr>
      </w:pPr>
      <w:bookmarkStart w:id="29" w:name="_Toc1747"/>
      <w:r>
        <w:rPr>
          <w:rFonts w:hint="eastAsia" w:ascii="微软雅黑" w:hAnsi="微软雅黑"/>
        </w:rPr>
        <w:t>4</w:t>
      </w:r>
      <w:r>
        <w:rPr>
          <w:rFonts w:ascii="微软雅黑" w:hAnsi="微软雅黑"/>
        </w:rPr>
        <w:t>.1.4</w:t>
      </w:r>
      <w:r>
        <w:rPr>
          <w:rFonts w:hint="eastAsia" w:ascii="微软雅黑" w:hAnsi="微软雅黑"/>
        </w:rPr>
        <w:t>购买商品</w:t>
      </w:r>
      <w:bookmarkEnd w:id="29"/>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本步骤确认前置步骤所采集到的【证书信息】、【发票信息】、【邮寄信息】，用户需进行相关信息确认和完善。</w:t>
      </w:r>
    </w:p>
    <w:p>
      <w:pPr>
        <w:numPr>
          <w:ilvl w:val="0"/>
          <w:numId w:val="3"/>
        </w:numPr>
        <w:ind w:left="0" w:firstLine="420" w:firstLineChars="200"/>
        <w:rPr>
          <w:rFonts w:ascii="微软雅黑" w:hAnsi="微软雅黑" w:eastAsia="微软雅黑" w:cs="微软雅黑"/>
          <w:b/>
          <w:szCs w:val="21"/>
        </w:rPr>
      </w:pPr>
      <w:r>
        <w:rPr>
          <w:rFonts w:hint="eastAsia" w:ascii="微软雅黑" w:hAnsi="微软雅黑" w:eastAsia="微软雅黑" w:cs="微软雅黑"/>
          <w:b/>
          <w:szCs w:val="21"/>
        </w:rPr>
        <w:t>证书信息</w:t>
      </w:r>
      <w:r>
        <w:rPr>
          <w:rFonts w:hint="eastAsia" w:ascii="微软雅黑" w:hAnsi="微软雅黑" w:eastAsia="微软雅黑" w:cs="微软雅黑"/>
          <w:szCs w:val="21"/>
        </w:rPr>
        <w:t>：包括证书名称、期限、证书价格、介质、签章选择等，根据不同渠道的配置，展示不同的信息项，根据所选内容不同，价格也会同步变动。</w:t>
      </w:r>
    </w:p>
    <w:p>
      <w:pPr>
        <w:numPr>
          <w:ilvl w:val="0"/>
          <w:numId w:val="3"/>
        </w:numPr>
        <w:ind w:left="0" w:firstLine="420" w:firstLineChars="200"/>
        <w:rPr>
          <w:rFonts w:ascii="微软雅黑" w:hAnsi="微软雅黑" w:eastAsia="微软雅黑" w:cs="微软雅黑"/>
          <w:b/>
          <w:szCs w:val="21"/>
        </w:rPr>
      </w:pPr>
      <w:r>
        <w:rPr>
          <w:rFonts w:hint="eastAsia" w:ascii="微软雅黑" w:hAnsi="微软雅黑" w:eastAsia="微软雅黑" w:cs="微软雅黑"/>
          <w:b/>
          <w:szCs w:val="21"/>
        </w:rPr>
        <w:t>发票信息</w:t>
      </w:r>
      <w:r>
        <w:rPr>
          <w:rFonts w:hint="eastAsia" w:ascii="微软雅黑" w:hAnsi="微软雅黑" w:eastAsia="微软雅黑" w:cs="微软雅黑"/>
          <w:szCs w:val="21"/>
        </w:rPr>
        <w:t>：发票抬头默认为证书申请单位，不可修改，用户可修改其他信息项，根据渠道配置，可选择是否需要发票。</w:t>
      </w:r>
    </w:p>
    <w:p>
      <w:pPr>
        <w:numPr>
          <w:ilvl w:val="0"/>
          <w:numId w:val="3"/>
        </w:numPr>
        <w:ind w:left="0" w:firstLine="420" w:firstLineChars="200"/>
        <w:rPr>
          <w:rFonts w:ascii="微软雅黑" w:hAnsi="微软雅黑" w:eastAsia="微软雅黑" w:cs="微软雅黑"/>
          <w:b/>
          <w:szCs w:val="21"/>
        </w:rPr>
      </w:pPr>
      <w:r>
        <w:rPr>
          <w:rFonts w:hint="eastAsia" w:ascii="微软雅黑" w:hAnsi="微软雅黑" w:eastAsia="微软雅黑" w:cs="微软雅黑"/>
          <w:b/>
          <w:szCs w:val="21"/>
        </w:rPr>
        <w:t>邮寄信息</w:t>
      </w:r>
      <w:r>
        <w:rPr>
          <w:rFonts w:hint="eastAsia" w:ascii="微软雅黑" w:hAnsi="微软雅黑" w:eastAsia="微软雅黑" w:cs="微软雅黑"/>
          <w:szCs w:val="21"/>
        </w:rPr>
        <w:t>：有U</w:t>
      </w:r>
      <w:r>
        <w:rPr>
          <w:rFonts w:ascii="微软雅黑" w:hAnsi="微软雅黑" w:eastAsia="微软雅黑" w:cs="微软雅黑"/>
          <w:szCs w:val="21"/>
        </w:rPr>
        <w:t>KEY</w:t>
      </w:r>
      <w:r>
        <w:rPr>
          <w:rFonts w:hint="eastAsia" w:ascii="微软雅黑" w:hAnsi="微软雅黑" w:eastAsia="微软雅黑" w:cs="微软雅黑"/>
          <w:szCs w:val="21"/>
        </w:rPr>
        <w:t>等实体的需要采集邮寄信息，系统默认将经办人作为收件人，用户可自行修改。</w:t>
      </w:r>
    </w:p>
    <w:p>
      <w:pPr>
        <w:rPr>
          <w:rFonts w:ascii="微软雅黑" w:hAnsi="微软雅黑" w:eastAsia="微软雅黑" w:cs="微软雅黑"/>
          <w:b/>
          <w:szCs w:val="21"/>
        </w:rPr>
      </w:pPr>
      <w:r>
        <w:drawing>
          <wp:inline distT="0" distB="0" distL="0" distR="0">
            <wp:extent cx="5274310" cy="2944495"/>
            <wp:effectExtent l="0" t="0" r="2540" b="825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0"/>
                    <a:stretch>
                      <a:fillRect/>
                    </a:stretch>
                  </pic:blipFill>
                  <pic:spPr>
                    <a:xfrm>
                      <a:off x="0" y="0"/>
                      <a:ext cx="5274310" cy="2944495"/>
                    </a:xfrm>
                    <a:prstGeom prst="rect">
                      <a:avLst/>
                    </a:prstGeom>
                  </pic:spPr>
                </pic:pic>
              </a:graphicData>
            </a:graphic>
          </wp:inline>
        </w:drawing>
      </w:r>
    </w:p>
    <w:p>
      <w:pPr>
        <w:pStyle w:val="7"/>
        <w:jc w:val="center"/>
        <w:rPr>
          <w:rFonts w:ascii="微软雅黑" w:hAnsi="微软雅黑" w:eastAsia="微软雅黑" w:cs="Arial"/>
          <w:sz w:val="21"/>
        </w:rPr>
      </w:pPr>
      <w:r>
        <w:t>图 16</w:t>
      </w:r>
      <w:r>
        <w:rPr>
          <w:rFonts w:ascii="微软雅黑" w:hAnsi="微软雅黑" w:eastAsia="微软雅黑" w:cs="Arial"/>
          <w:sz w:val="21"/>
        </w:rPr>
        <w:t xml:space="preserve"> : </w:t>
      </w:r>
      <w:r>
        <w:rPr>
          <w:rFonts w:hint="eastAsia" w:ascii="微软雅黑" w:hAnsi="微软雅黑" w:eastAsia="微软雅黑" w:cs="Arial"/>
          <w:sz w:val="21"/>
        </w:rPr>
        <w:t>购买商品</w:t>
      </w:r>
    </w:p>
    <w:p>
      <w:pPr>
        <w:spacing w:line="460" w:lineRule="exact"/>
        <w:ind w:firstLine="420" w:firstLineChars="200"/>
      </w:pPr>
      <w:r>
        <w:rPr>
          <w:rFonts w:hint="eastAsia" w:ascii="微软雅黑" w:hAnsi="微软雅黑" w:eastAsia="微软雅黑" w:cs="微软雅黑"/>
          <w:szCs w:val="21"/>
        </w:rPr>
        <w:t>信息完善完成后点击</w:t>
      </w:r>
      <w:r>
        <w:rPr>
          <w:rFonts w:hint="eastAsia" w:ascii="微软雅黑" w:hAnsi="微软雅黑" w:eastAsia="微软雅黑" w:cs="微软雅黑"/>
          <w:b/>
          <w:color w:val="0000FF"/>
          <w:szCs w:val="21"/>
        </w:rPr>
        <w:t>“下一步”</w:t>
      </w:r>
      <w:r>
        <w:rPr>
          <w:rFonts w:hint="eastAsia" w:ascii="微软雅黑" w:hAnsi="微软雅黑" w:eastAsia="微软雅黑"/>
        </w:rPr>
        <w:t>，进入</w:t>
      </w:r>
      <w:r>
        <w:rPr>
          <w:rFonts w:hint="eastAsia" w:ascii="微软雅黑" w:hAnsi="微软雅黑" w:eastAsia="微软雅黑" w:cs="微软雅黑"/>
          <w:b/>
          <w:color w:val="0000FF"/>
          <w:szCs w:val="21"/>
        </w:rPr>
        <w:t>【商品信息确认】</w:t>
      </w:r>
      <w:r>
        <w:rPr>
          <w:rFonts w:hint="eastAsia" w:ascii="微软雅黑" w:hAnsi="微软雅黑" w:eastAsia="微软雅黑"/>
        </w:rPr>
        <w:t>页面，确认页面无法编辑，有问题可返回上一步进行修改，没问题点击</w:t>
      </w:r>
      <w:r>
        <w:rPr>
          <w:rFonts w:hint="eastAsia" w:ascii="微软雅黑" w:hAnsi="微软雅黑" w:eastAsia="微软雅黑" w:cs="微软雅黑"/>
          <w:b/>
          <w:color w:val="0000FF"/>
          <w:szCs w:val="21"/>
        </w:rPr>
        <w:t>“下一步”</w:t>
      </w:r>
      <w:r>
        <w:rPr>
          <w:rFonts w:hint="eastAsia" w:ascii="微软雅黑" w:hAnsi="微软雅黑" w:eastAsia="微软雅黑"/>
        </w:rPr>
        <w:t>，进入</w:t>
      </w:r>
      <w:r>
        <w:rPr>
          <w:rFonts w:hint="eastAsia" w:ascii="微软雅黑" w:hAnsi="微软雅黑" w:eastAsia="微软雅黑" w:cs="微软雅黑"/>
          <w:b/>
          <w:color w:val="0000FF"/>
          <w:szCs w:val="21"/>
        </w:rPr>
        <w:t>【资料上传】</w:t>
      </w:r>
      <w:r>
        <w:rPr>
          <w:rFonts w:hint="eastAsia" w:ascii="微软雅黑" w:hAnsi="微软雅黑" w:eastAsia="微软雅黑"/>
        </w:rPr>
        <w:t>页面。</w:t>
      </w:r>
    </w:p>
    <w:p>
      <w:pPr>
        <w:pStyle w:val="4"/>
        <w:rPr>
          <w:rFonts w:ascii="微软雅黑" w:hAnsi="微软雅黑"/>
        </w:rPr>
      </w:pPr>
      <w:bookmarkStart w:id="30" w:name="_Toc18355"/>
      <w:r>
        <w:rPr>
          <w:rFonts w:hint="eastAsia" w:ascii="微软雅黑" w:hAnsi="微软雅黑"/>
        </w:rPr>
        <w:t>4</w:t>
      </w:r>
      <w:r>
        <w:rPr>
          <w:rFonts w:ascii="微软雅黑" w:hAnsi="微软雅黑"/>
        </w:rPr>
        <w:t>.1.5</w:t>
      </w:r>
      <w:r>
        <w:rPr>
          <w:rFonts w:hint="eastAsia" w:ascii="微软雅黑" w:hAnsi="微软雅黑"/>
        </w:rPr>
        <w:t>资料上传</w:t>
      </w:r>
      <w:bookmarkEnd w:id="30"/>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该页面依据渠道配置，上传所需证照信息，在前置步骤中已上传的会同步到本页面，不需要再次上传，没有上传的需要用户自主上传。</w:t>
      </w:r>
    </w:p>
    <w:p>
      <w:r>
        <w:drawing>
          <wp:inline distT="0" distB="0" distL="0" distR="0">
            <wp:extent cx="5274310" cy="2653665"/>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1"/>
                    <a:stretch>
                      <a:fillRect/>
                    </a:stretch>
                  </pic:blipFill>
                  <pic:spPr>
                    <a:xfrm>
                      <a:off x="0" y="0"/>
                      <a:ext cx="5274310" cy="2653665"/>
                    </a:xfrm>
                    <a:prstGeom prst="rect">
                      <a:avLst/>
                    </a:prstGeom>
                  </pic:spPr>
                </pic:pic>
              </a:graphicData>
            </a:graphic>
          </wp:inline>
        </w:drawing>
      </w:r>
    </w:p>
    <w:p>
      <w:pPr>
        <w:pStyle w:val="7"/>
        <w:jc w:val="center"/>
        <w:rPr>
          <w:rFonts w:ascii="微软雅黑" w:hAnsi="微软雅黑" w:eastAsia="微软雅黑" w:cs="Arial"/>
          <w:sz w:val="21"/>
        </w:rPr>
      </w:pPr>
      <w:r>
        <w:t>图 17</w:t>
      </w:r>
      <w:r>
        <w:rPr>
          <w:rFonts w:ascii="微软雅黑" w:hAnsi="微软雅黑" w:eastAsia="微软雅黑" w:cs="Arial"/>
          <w:sz w:val="21"/>
        </w:rPr>
        <w:t xml:space="preserve"> : </w:t>
      </w:r>
      <w:r>
        <w:rPr>
          <w:rFonts w:hint="eastAsia" w:ascii="微软雅黑" w:hAnsi="微软雅黑" w:eastAsia="微软雅黑" w:cs="Arial"/>
          <w:sz w:val="21"/>
        </w:rPr>
        <w:t>资料上传</w:t>
      </w:r>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上传完成后，点击</w:t>
      </w:r>
      <w:r>
        <w:rPr>
          <w:rFonts w:hint="eastAsia" w:ascii="微软雅黑" w:hAnsi="微软雅黑" w:eastAsia="微软雅黑" w:cs="微软雅黑"/>
          <w:b/>
          <w:color w:val="0000FF"/>
          <w:szCs w:val="21"/>
        </w:rPr>
        <w:t>“下一步”</w:t>
      </w:r>
      <w:r>
        <w:rPr>
          <w:rFonts w:hint="eastAsia" w:ascii="微软雅黑" w:hAnsi="微软雅黑" w:eastAsia="微软雅黑"/>
        </w:rPr>
        <w:t>，弹出</w:t>
      </w:r>
      <w:r>
        <w:rPr>
          <w:rFonts w:hint="eastAsia" w:ascii="微软雅黑" w:hAnsi="微软雅黑" w:eastAsia="微软雅黑" w:cs="微软雅黑"/>
          <w:b/>
          <w:color w:val="0000FF"/>
          <w:szCs w:val="21"/>
        </w:rPr>
        <w:t>【证书申请签名】</w:t>
      </w:r>
      <w:r>
        <w:rPr>
          <w:rFonts w:hint="eastAsia" w:ascii="微软雅黑" w:hAnsi="微软雅黑" w:eastAsia="微软雅黑"/>
        </w:rPr>
        <w:t>弹窗，填写发送至经办人手机号的短信验证码，并勾选用户协议，该步骤用来验证证书申请行为的真实性。输入完成后点击</w:t>
      </w:r>
      <w:r>
        <w:rPr>
          <w:rFonts w:hint="eastAsia" w:ascii="微软雅黑" w:hAnsi="微软雅黑" w:eastAsia="微软雅黑" w:cs="微软雅黑"/>
          <w:b/>
          <w:color w:val="0000FF"/>
          <w:szCs w:val="21"/>
        </w:rPr>
        <w:t>“确定”</w:t>
      </w:r>
      <w:r>
        <w:rPr>
          <w:rFonts w:hint="eastAsia" w:ascii="微软雅黑" w:hAnsi="微软雅黑" w:eastAsia="微软雅黑"/>
        </w:rPr>
        <w:t>，进入</w:t>
      </w:r>
      <w:r>
        <w:rPr>
          <w:rFonts w:hint="eastAsia" w:ascii="微软雅黑" w:hAnsi="微软雅黑" w:eastAsia="微软雅黑" w:cs="微软雅黑"/>
          <w:b/>
          <w:color w:val="0000FF"/>
          <w:szCs w:val="21"/>
        </w:rPr>
        <w:t>【支付订单】</w:t>
      </w:r>
      <w:r>
        <w:rPr>
          <w:rFonts w:hint="eastAsia" w:ascii="微软雅黑" w:hAnsi="微软雅黑" w:eastAsia="微软雅黑"/>
        </w:rPr>
        <w:t>页面。</w:t>
      </w:r>
    </w:p>
    <w:p>
      <w:r>
        <w:drawing>
          <wp:inline distT="0" distB="0" distL="0" distR="0">
            <wp:extent cx="5274310" cy="2661285"/>
            <wp:effectExtent l="0" t="0" r="2540"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2"/>
                    <a:stretch>
                      <a:fillRect/>
                    </a:stretch>
                  </pic:blipFill>
                  <pic:spPr>
                    <a:xfrm>
                      <a:off x="0" y="0"/>
                      <a:ext cx="5274310" cy="2661285"/>
                    </a:xfrm>
                    <a:prstGeom prst="rect">
                      <a:avLst/>
                    </a:prstGeom>
                  </pic:spPr>
                </pic:pic>
              </a:graphicData>
            </a:graphic>
          </wp:inline>
        </w:drawing>
      </w:r>
    </w:p>
    <w:p>
      <w:pPr>
        <w:pStyle w:val="7"/>
        <w:jc w:val="center"/>
        <w:rPr>
          <w:rFonts w:ascii="微软雅黑" w:hAnsi="微软雅黑" w:eastAsia="微软雅黑" w:cs="Arial"/>
          <w:sz w:val="21"/>
        </w:rPr>
      </w:pPr>
      <w:r>
        <w:t>图 18</w:t>
      </w:r>
      <w:r>
        <w:rPr>
          <w:rFonts w:ascii="微软雅黑" w:hAnsi="微软雅黑" w:eastAsia="微软雅黑" w:cs="Arial"/>
          <w:sz w:val="21"/>
        </w:rPr>
        <w:t xml:space="preserve"> : </w:t>
      </w:r>
      <w:r>
        <w:rPr>
          <w:rFonts w:hint="eastAsia" w:ascii="微软雅黑" w:hAnsi="微软雅黑" w:eastAsia="微软雅黑" w:cs="Arial"/>
          <w:sz w:val="21"/>
        </w:rPr>
        <w:t>证书申请签名</w:t>
      </w:r>
    </w:p>
    <w:p>
      <w:pPr>
        <w:pStyle w:val="4"/>
        <w:rPr>
          <w:rFonts w:ascii="微软雅黑" w:hAnsi="微软雅黑"/>
        </w:rPr>
      </w:pPr>
      <w:bookmarkStart w:id="31" w:name="_Toc32057"/>
      <w:r>
        <w:rPr>
          <w:rFonts w:ascii="微软雅黑" w:hAnsi="微软雅黑"/>
        </w:rPr>
        <w:t>4</w:t>
      </w:r>
      <w:r>
        <w:rPr>
          <w:rFonts w:hint="eastAsia" w:ascii="微软雅黑" w:hAnsi="微软雅黑"/>
        </w:rPr>
        <w:t>.</w:t>
      </w:r>
      <w:r>
        <w:rPr>
          <w:rFonts w:ascii="微软雅黑" w:hAnsi="微软雅黑"/>
        </w:rPr>
        <w:t>1</w:t>
      </w:r>
      <w:r>
        <w:rPr>
          <w:rFonts w:hint="eastAsia" w:ascii="微软雅黑" w:hAnsi="微软雅黑"/>
        </w:rPr>
        <w:t>.</w:t>
      </w:r>
      <w:r>
        <w:rPr>
          <w:rFonts w:ascii="微软雅黑" w:hAnsi="微软雅黑"/>
        </w:rPr>
        <w:t>6</w:t>
      </w:r>
      <w:r>
        <w:rPr>
          <w:rFonts w:hint="eastAsia" w:ascii="微软雅黑" w:hAnsi="微软雅黑"/>
        </w:rPr>
        <w:t xml:space="preserve"> 支付订单</w:t>
      </w:r>
      <w:bookmarkEnd w:id="31"/>
    </w:p>
    <w:p>
      <w:pPr>
        <w:spacing w:line="460" w:lineRule="exact"/>
        <w:ind w:firstLine="420" w:firstLineChars="200"/>
        <w:rPr>
          <w:rFonts w:ascii="微软雅黑" w:hAnsi="微软雅黑" w:eastAsia="微软雅黑" w:cs="微软雅黑"/>
          <w:szCs w:val="21"/>
        </w:rPr>
      </w:pPr>
      <w:r>
        <w:rPr>
          <w:rFonts w:ascii="微软雅黑" w:hAnsi="微软雅黑" w:eastAsia="微软雅黑" w:cs="微软雅黑"/>
          <w:szCs w:val="21"/>
        </w:rPr>
        <w:t>订单支付支持微信和支付宝支付，用户任选一种支付方式，点击弹出支付二维码，用户可直接扫码支付，支付成功后，电子发票将在</w:t>
      </w:r>
      <w:r>
        <w:rPr>
          <w:rFonts w:hint="eastAsia" w:ascii="微软雅黑" w:hAnsi="微软雅黑" w:eastAsia="微软雅黑" w:cs="微软雅黑"/>
          <w:szCs w:val="21"/>
        </w:rPr>
        <w:t>2</w:t>
      </w:r>
      <w:r>
        <w:rPr>
          <w:rFonts w:ascii="微软雅黑" w:hAnsi="微软雅黑" w:eastAsia="微软雅黑" w:cs="微软雅黑"/>
          <w:szCs w:val="21"/>
        </w:rPr>
        <w:t>4小时内发送至指定（默认为经办人）邮箱。</w:t>
      </w:r>
    </w:p>
    <w:p>
      <w:r>
        <w:t xml:space="preserve"> </w:t>
      </w:r>
      <w:r>
        <w:drawing>
          <wp:inline distT="0" distB="0" distL="0" distR="0">
            <wp:extent cx="5274310" cy="2074545"/>
            <wp:effectExtent l="0" t="0" r="2540" b="190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3"/>
                    <a:stretch>
                      <a:fillRect/>
                    </a:stretch>
                  </pic:blipFill>
                  <pic:spPr>
                    <a:xfrm>
                      <a:off x="0" y="0"/>
                      <a:ext cx="5274310" cy="2074545"/>
                    </a:xfrm>
                    <a:prstGeom prst="rect">
                      <a:avLst/>
                    </a:prstGeom>
                  </pic:spPr>
                </pic:pic>
              </a:graphicData>
            </a:graphic>
          </wp:inline>
        </w:drawing>
      </w:r>
    </w:p>
    <w:p>
      <w:pPr>
        <w:pStyle w:val="7"/>
        <w:jc w:val="center"/>
      </w:pPr>
      <w:r>
        <w:t>图 19</w:t>
      </w:r>
      <w:r>
        <w:rPr>
          <w:rFonts w:ascii="微软雅黑" w:hAnsi="微软雅黑" w:eastAsia="微软雅黑" w:cs="Arial"/>
          <w:sz w:val="21"/>
        </w:rPr>
        <w:t xml:space="preserve"> : 订单支付</w:t>
      </w:r>
    </w:p>
    <w:p>
      <w:pPr>
        <w:spacing w:line="460" w:lineRule="exact"/>
        <w:ind w:firstLine="420" w:firstLineChars="200"/>
        <w:rPr>
          <w:rFonts w:ascii="微软雅黑" w:hAnsi="微软雅黑" w:eastAsia="微软雅黑" w:cs="微软雅黑"/>
          <w:color w:val="000000" w:themeColor="text1"/>
          <w:szCs w:val="21"/>
          <w14:textFill>
            <w14:solidFill>
              <w14:schemeClr w14:val="tx1"/>
            </w14:solidFill>
          </w14:textFill>
        </w:rPr>
      </w:pPr>
      <w:r>
        <w:drawing>
          <wp:anchor distT="0" distB="0" distL="114300" distR="114300" simplePos="0" relativeHeight="251659264" behindDoc="0" locked="0" layoutInCell="1" allowOverlap="1">
            <wp:simplePos x="0" y="0"/>
            <wp:positionH relativeFrom="margin">
              <wp:align>right</wp:align>
            </wp:positionH>
            <wp:positionV relativeFrom="paragraph">
              <wp:posOffset>967740</wp:posOffset>
            </wp:positionV>
            <wp:extent cx="5274310" cy="2413000"/>
            <wp:effectExtent l="0" t="0" r="2540" b="6350"/>
            <wp:wrapSquare wrapText="bothSides"/>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2413000"/>
                    </a:xfrm>
                    <a:prstGeom prst="rect">
                      <a:avLst/>
                    </a:prstGeom>
                  </pic:spPr>
                </pic:pic>
              </a:graphicData>
            </a:graphic>
          </wp:anchor>
        </w:drawing>
      </w:r>
      <w:r>
        <w:rPr>
          <w:rFonts w:ascii="微软雅黑" w:hAnsi="微软雅黑" w:eastAsia="微软雅黑" w:cs="微软雅黑"/>
          <w:color w:val="000000" w:themeColor="text1"/>
          <w:szCs w:val="21"/>
          <w14:textFill>
            <w14:solidFill>
              <w14:schemeClr w14:val="tx1"/>
            </w14:solidFill>
          </w14:textFill>
        </w:rPr>
        <w:t>证书新办申请完成后，需要</w:t>
      </w:r>
      <w:r>
        <w:rPr>
          <w:rFonts w:hint="eastAsia" w:ascii="微软雅黑" w:hAnsi="微软雅黑" w:eastAsia="微软雅黑" w:cs="微软雅黑"/>
          <w:color w:val="000000" w:themeColor="text1"/>
          <w:szCs w:val="21"/>
          <w14:textFill>
            <w14:solidFill>
              <w14:schemeClr w14:val="tx1"/>
            </w14:solidFill>
          </w14:textFill>
        </w:rPr>
        <w:t>3</w:t>
      </w:r>
      <w:r>
        <w:rPr>
          <w:rFonts w:ascii="微软雅黑" w:hAnsi="微软雅黑" w:eastAsia="微软雅黑" w:cs="微软雅黑"/>
          <w:color w:val="000000" w:themeColor="text1"/>
          <w:szCs w:val="21"/>
          <w14:textFill>
            <w14:solidFill>
              <w14:schemeClr w14:val="tx1"/>
            </w14:solidFill>
          </w14:textFill>
        </w:rPr>
        <w:t>-5个工作日的时间进行材料审核，用户可在</w:t>
      </w:r>
      <w:r>
        <w:rPr>
          <w:rFonts w:hint="eastAsia" w:ascii="微软雅黑" w:hAnsi="微软雅黑" w:eastAsia="微软雅黑" w:cs="微软雅黑"/>
          <w:b/>
          <w:color w:val="0000FF"/>
          <w:szCs w:val="21"/>
        </w:rPr>
        <w:t>【管理中心】-【我的订单】-【未完成订单】</w:t>
      </w:r>
      <w:r>
        <w:rPr>
          <w:rFonts w:hint="eastAsia" w:ascii="微软雅黑" w:hAnsi="微软雅黑" w:eastAsia="微软雅黑" w:cs="微软雅黑"/>
          <w:color w:val="000000" w:themeColor="text1"/>
          <w:szCs w:val="21"/>
          <w14:textFill>
            <w14:solidFill>
              <w14:schemeClr w14:val="tx1"/>
            </w14:solidFill>
          </w14:textFill>
        </w:rPr>
        <w:t>处查看订单状态，材料审核完成后，系统会以邮件和短信的形式告知用户审核完成。</w:t>
      </w:r>
    </w:p>
    <w:p>
      <w:pPr>
        <w:pStyle w:val="7"/>
        <w:jc w:val="center"/>
        <w:rPr>
          <w:rFonts w:ascii="微软雅黑" w:hAnsi="微软雅黑" w:eastAsia="微软雅黑" w:cs="Arial"/>
          <w:sz w:val="21"/>
        </w:rPr>
      </w:pPr>
      <w:r>
        <w:t>图 20</w:t>
      </w:r>
      <w:r>
        <w:rPr>
          <w:rFonts w:ascii="微软雅黑" w:hAnsi="微软雅黑" w:eastAsia="微软雅黑" w:cs="Arial"/>
          <w:sz w:val="21"/>
        </w:rPr>
        <w:t xml:space="preserve"> : 我的订单-未完成订单</w:t>
      </w:r>
    </w:p>
    <w:p>
      <w:pPr>
        <w:keepNext/>
        <w:keepLines/>
        <w:spacing w:before="260" w:after="260" w:line="416" w:lineRule="auto"/>
        <w:outlineLvl w:val="1"/>
        <w:rPr>
          <w:rFonts w:ascii="微软雅黑" w:hAnsi="微软雅黑" w:eastAsia="微软雅黑" w:cs="微软雅黑"/>
          <w:b/>
          <w:sz w:val="24"/>
          <w:szCs w:val="24"/>
        </w:rPr>
      </w:pPr>
      <w:bookmarkStart w:id="32" w:name="_Toc30507"/>
      <w:r>
        <w:rPr>
          <w:rFonts w:ascii="微软雅黑" w:hAnsi="微软雅黑" w:eastAsia="微软雅黑" w:cs="微软雅黑"/>
          <w:b/>
          <w:sz w:val="24"/>
          <w:szCs w:val="24"/>
        </w:rPr>
        <w:t>4</w:t>
      </w:r>
      <w:r>
        <w:rPr>
          <w:rFonts w:hint="eastAsia" w:ascii="微软雅黑" w:hAnsi="微软雅黑" w:eastAsia="微软雅黑" w:cs="微软雅黑"/>
          <w:b/>
          <w:sz w:val="24"/>
          <w:szCs w:val="24"/>
        </w:rPr>
        <w:t>.2 个人证书新办</w:t>
      </w:r>
      <w:bookmarkEnd w:id="32"/>
    </w:p>
    <w:p>
      <w:pPr>
        <w:spacing w:line="460" w:lineRule="exact"/>
        <w:ind w:firstLine="420" w:firstLineChars="200"/>
        <w:rPr>
          <w:rFonts w:ascii="微软雅黑" w:hAnsi="微软雅黑" w:eastAsia="微软雅黑"/>
        </w:rPr>
      </w:pPr>
      <w:r>
        <w:rPr>
          <w:rFonts w:hint="eastAsia" w:ascii="微软雅黑" w:hAnsi="微软雅黑" w:eastAsia="微软雅黑" w:cs="微软雅黑"/>
          <w:szCs w:val="21"/>
        </w:rPr>
        <w:t>在系统首页</w:t>
      </w:r>
      <w:r>
        <w:rPr>
          <w:rFonts w:hint="eastAsia" w:ascii="微软雅黑" w:hAnsi="微软雅黑" w:eastAsia="微软雅黑" w:cs="微软雅黑"/>
          <w:b/>
          <w:color w:val="0000FF"/>
          <w:szCs w:val="21"/>
        </w:rPr>
        <w:t>【个人证书新办】</w:t>
      </w:r>
      <w:r>
        <w:rPr>
          <w:rFonts w:hint="eastAsia" w:ascii="微软雅黑" w:hAnsi="微软雅黑" w:eastAsia="微软雅黑" w:cs="微软雅黑"/>
          <w:szCs w:val="21"/>
        </w:rPr>
        <w:t>处，选择办理的证书类型是U</w:t>
      </w:r>
      <w:r>
        <w:rPr>
          <w:rFonts w:ascii="微软雅黑" w:hAnsi="微软雅黑" w:eastAsia="微软雅黑" w:cs="微软雅黑"/>
          <w:szCs w:val="21"/>
        </w:rPr>
        <w:t>KEY</w:t>
      </w:r>
      <w:r>
        <w:rPr>
          <w:rFonts w:hint="eastAsia" w:ascii="微软雅黑" w:hAnsi="微软雅黑" w:eastAsia="微软雅黑" w:cs="微软雅黑"/>
          <w:szCs w:val="21"/>
        </w:rPr>
        <w:t>证书，点击</w:t>
      </w:r>
      <w:r>
        <w:rPr>
          <w:rFonts w:hint="eastAsia" w:ascii="微软雅黑" w:hAnsi="微软雅黑" w:eastAsia="微软雅黑" w:cs="微软雅黑"/>
          <w:b/>
          <w:color w:val="0000FF"/>
          <w:szCs w:val="21"/>
        </w:rPr>
        <w:t>“申请”按钮</w:t>
      </w:r>
      <w:r>
        <w:rPr>
          <w:rFonts w:hint="eastAsia" w:ascii="微软雅黑" w:hAnsi="微软雅黑" w:eastAsia="微软雅黑"/>
        </w:rPr>
        <w:t>，进入对应的证书申请流程。</w:t>
      </w:r>
    </w:p>
    <w:p>
      <w:pPr>
        <w:spacing w:line="460" w:lineRule="exact"/>
        <w:ind w:firstLine="420" w:firstLineChars="200"/>
        <w:rPr>
          <w:rFonts w:ascii="微软雅黑" w:hAnsi="微软雅黑" w:eastAsia="微软雅黑"/>
        </w:rPr>
      </w:pPr>
    </w:p>
    <w:p>
      <w:pPr>
        <w:pStyle w:val="7"/>
        <w:jc w:val="center"/>
      </w:pPr>
      <w:r>
        <w:drawing>
          <wp:inline distT="0" distB="0" distL="114300" distR="114300">
            <wp:extent cx="5265420" cy="1783080"/>
            <wp:effectExtent l="0" t="0" r="762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5"/>
                    <a:stretch>
                      <a:fillRect/>
                    </a:stretch>
                  </pic:blipFill>
                  <pic:spPr>
                    <a:xfrm>
                      <a:off x="0" y="0"/>
                      <a:ext cx="5265420" cy="1783080"/>
                    </a:xfrm>
                    <a:prstGeom prst="rect">
                      <a:avLst/>
                    </a:prstGeom>
                    <a:noFill/>
                    <a:ln>
                      <a:noFill/>
                    </a:ln>
                  </pic:spPr>
                </pic:pic>
              </a:graphicData>
            </a:graphic>
          </wp:inline>
        </w:drawing>
      </w:r>
      <w:r>
        <w:t>图 24：个人</w:t>
      </w:r>
      <w:r>
        <w:rPr>
          <w:rFonts w:hint="eastAsia" w:ascii="微软雅黑" w:hAnsi="微软雅黑" w:eastAsia="微软雅黑" w:cs="Arial"/>
          <w:sz w:val="21"/>
        </w:rPr>
        <w:t>证书新办</w:t>
      </w:r>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个人证书申请流程包括【选择核验方式】、【个人信息认证】、【确认商品购买信息】、【资料上传】、【支付订单】五个步骤。</w:t>
      </w:r>
    </w:p>
    <w:p>
      <w:pPr>
        <w:spacing w:line="460" w:lineRule="exact"/>
        <w:ind w:firstLine="420" w:firstLineChars="200"/>
        <w:rPr>
          <w:rFonts w:ascii="微软雅黑" w:hAnsi="微软雅黑" w:eastAsia="微软雅黑" w:cs="微软雅黑"/>
          <w:color w:val="FF0000"/>
          <w:szCs w:val="21"/>
        </w:rPr>
      </w:pPr>
      <w:r>
        <w:rPr>
          <w:rFonts w:hint="eastAsia" w:ascii="微软雅黑" w:hAnsi="微软雅黑" w:eastAsia="微软雅黑" w:cs="微软雅黑"/>
          <w:color w:val="FF0000"/>
          <w:szCs w:val="21"/>
        </w:rPr>
        <w:t>请注意：</w:t>
      </w:r>
    </w:p>
    <w:p>
      <w:pPr>
        <w:spacing w:line="460" w:lineRule="exact"/>
        <w:ind w:firstLine="420" w:firstLineChars="200"/>
        <w:rPr>
          <w:rFonts w:ascii="微软雅黑" w:hAnsi="微软雅黑" w:eastAsia="微软雅黑" w:cs="微软雅黑"/>
          <w:color w:val="FF0000"/>
          <w:szCs w:val="21"/>
        </w:rPr>
      </w:pPr>
      <w:r>
        <w:rPr>
          <w:rFonts w:hint="eastAsia" w:ascii="微软雅黑" w:hAnsi="微软雅黑" w:eastAsia="微软雅黑" w:cs="微软雅黑"/>
          <w:color w:val="FF0000"/>
          <w:szCs w:val="21"/>
        </w:rPr>
        <w:t>1）</w:t>
      </w:r>
      <w:r>
        <w:rPr>
          <w:rFonts w:ascii="微软雅黑" w:hAnsi="微软雅黑" w:eastAsia="微软雅黑" w:cs="微软雅黑"/>
          <w:color w:val="FF0000"/>
          <w:szCs w:val="21"/>
        </w:rPr>
        <w:t>证书新办申请完成后，需要</w:t>
      </w:r>
      <w:r>
        <w:rPr>
          <w:rFonts w:hint="eastAsia" w:ascii="微软雅黑" w:hAnsi="微软雅黑" w:eastAsia="微软雅黑" w:cs="微软雅黑"/>
          <w:color w:val="FF0000"/>
          <w:szCs w:val="21"/>
        </w:rPr>
        <w:t>3</w:t>
      </w:r>
      <w:r>
        <w:rPr>
          <w:rFonts w:ascii="微软雅黑" w:hAnsi="微软雅黑" w:eastAsia="微软雅黑" w:cs="微软雅黑"/>
          <w:color w:val="FF0000"/>
          <w:szCs w:val="21"/>
        </w:rPr>
        <w:t>-5个工作日的时间进行材料审核，用户可在</w:t>
      </w:r>
      <w:r>
        <w:rPr>
          <w:rFonts w:hint="eastAsia" w:ascii="微软雅黑" w:hAnsi="微软雅黑" w:eastAsia="微软雅黑" w:cs="微软雅黑"/>
          <w:b/>
          <w:color w:val="0000FF"/>
          <w:szCs w:val="21"/>
        </w:rPr>
        <w:t>【管理中心】-【我的订单】-【未完成订单】</w:t>
      </w:r>
      <w:r>
        <w:rPr>
          <w:rFonts w:hint="eastAsia" w:ascii="微软雅黑" w:hAnsi="微软雅黑" w:eastAsia="微软雅黑" w:cs="微软雅黑"/>
          <w:color w:val="FF0000"/>
          <w:szCs w:val="21"/>
        </w:rPr>
        <w:t>处查看订单状态，材料审核完成后，系统会以邮件和短信的形式告知用户审核完成。</w:t>
      </w:r>
    </w:p>
    <w:p>
      <w:pPr>
        <w:spacing w:line="460" w:lineRule="exact"/>
        <w:ind w:firstLine="420" w:firstLineChars="200"/>
        <w:rPr>
          <w:rFonts w:ascii="微软雅黑" w:hAnsi="微软雅黑" w:eastAsia="微软雅黑" w:cs="微软雅黑"/>
          <w:color w:val="FF0000"/>
          <w:szCs w:val="21"/>
        </w:rPr>
      </w:pPr>
      <w:r>
        <w:rPr>
          <w:rFonts w:hint="eastAsia" w:ascii="微软雅黑" w:hAnsi="微软雅黑" w:eastAsia="微软雅黑" w:cs="微软雅黑"/>
          <w:color w:val="FF0000"/>
          <w:szCs w:val="21"/>
        </w:rPr>
        <w:t>2</w:t>
      </w:r>
      <w:r>
        <w:rPr>
          <w:rFonts w:ascii="微软雅黑" w:hAnsi="微软雅黑" w:eastAsia="微软雅黑" w:cs="微软雅黑"/>
          <w:color w:val="FF0000"/>
          <w:szCs w:val="21"/>
        </w:rPr>
        <w:t>）办理中断后，可在</w:t>
      </w:r>
      <w:r>
        <w:rPr>
          <w:rFonts w:hint="eastAsia" w:ascii="微软雅黑" w:hAnsi="微软雅黑" w:eastAsia="微软雅黑" w:cs="微软雅黑"/>
          <w:b/>
          <w:color w:val="0000FF"/>
          <w:szCs w:val="21"/>
        </w:rPr>
        <w:t>【未完成订单】</w:t>
      </w:r>
      <w:r>
        <w:rPr>
          <w:rFonts w:hint="eastAsia" w:ascii="微软雅黑" w:hAnsi="微软雅黑" w:eastAsia="微软雅黑" w:cs="微软雅黑"/>
          <w:color w:val="FF0000"/>
          <w:szCs w:val="21"/>
        </w:rPr>
        <w:t>处继续办理该证书申请，想要重新申请的，需先取消未办理完的订单，避免因证件号重复无法重新办理证书申请。</w:t>
      </w:r>
    </w:p>
    <w:p>
      <w:pPr>
        <w:pStyle w:val="4"/>
        <w:rPr>
          <w:rFonts w:ascii="微软雅黑" w:hAnsi="微软雅黑"/>
        </w:rPr>
      </w:pPr>
      <w:bookmarkStart w:id="33" w:name="_Toc28919"/>
      <w:r>
        <w:rPr>
          <w:rFonts w:ascii="微软雅黑" w:hAnsi="微软雅黑"/>
        </w:rPr>
        <w:t>4</w:t>
      </w:r>
      <w:r>
        <w:rPr>
          <w:rFonts w:hint="eastAsia" w:ascii="微软雅黑" w:hAnsi="微软雅黑"/>
        </w:rPr>
        <w:t>.</w:t>
      </w:r>
      <w:r>
        <w:rPr>
          <w:rFonts w:ascii="微软雅黑" w:hAnsi="微软雅黑"/>
        </w:rPr>
        <w:t>2.1</w:t>
      </w:r>
      <w:r>
        <w:rPr>
          <w:rFonts w:hint="eastAsia" w:ascii="微软雅黑" w:hAnsi="微软雅黑"/>
        </w:rPr>
        <w:t>选择核验方式</w:t>
      </w:r>
      <w:bookmarkEnd w:id="33"/>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个人认证方式分为【银行账户信息认证】、【手机实名认证】、【银行卡信息认证】、【用户刷脸认证】四种方式，用户可根据自身掌握的材料，选择不同的认证方式。选择完认证方式后，需要同意并勾选相关用户协议。</w:t>
      </w:r>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申请个人证书所需材料如下：</w:t>
      </w:r>
    </w:p>
    <w:tbl>
      <w:tblPr>
        <w:tblStyle w:val="21"/>
        <w:tblW w:w="8568" w:type="dxa"/>
        <w:tblInd w:w="-2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5"/>
        <w:gridCol w:w="439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shd w:val="clear" w:color="auto" w:fill="BEBEBE" w:themeFill="background1" w:themeFillShade="BF"/>
          </w:tcPr>
          <w:p>
            <w:pPr>
              <w:rPr>
                <w:rFonts w:ascii="微软雅黑" w:hAnsi="微软雅黑" w:eastAsia="微软雅黑"/>
              </w:rPr>
            </w:pPr>
            <w:r>
              <w:rPr>
                <w:rFonts w:hint="eastAsia" w:ascii="微软雅黑" w:hAnsi="微软雅黑" w:eastAsia="微软雅黑"/>
              </w:rPr>
              <w:t>认证方式</w:t>
            </w:r>
          </w:p>
        </w:tc>
        <w:tc>
          <w:tcPr>
            <w:tcW w:w="4395" w:type="dxa"/>
            <w:shd w:val="clear" w:color="auto" w:fill="BEBEBE" w:themeFill="background1" w:themeFillShade="BF"/>
          </w:tcPr>
          <w:p>
            <w:pPr>
              <w:rPr>
                <w:rFonts w:ascii="微软雅黑" w:hAnsi="微软雅黑" w:eastAsia="微软雅黑"/>
              </w:rPr>
            </w:pPr>
            <w:r>
              <w:rPr>
                <w:rFonts w:hint="eastAsia" w:ascii="微软雅黑" w:hAnsi="微软雅黑" w:eastAsia="微软雅黑"/>
              </w:rPr>
              <w:t>材料内容</w:t>
            </w:r>
          </w:p>
        </w:tc>
        <w:tc>
          <w:tcPr>
            <w:tcW w:w="2268" w:type="dxa"/>
            <w:shd w:val="clear" w:color="auto" w:fill="BEBEBE" w:themeFill="background1" w:themeFillShade="BF"/>
          </w:tcPr>
          <w:p>
            <w:pPr>
              <w:rPr>
                <w:rFonts w:ascii="微软雅黑" w:hAnsi="微软雅黑" w:eastAsia="微软雅黑"/>
              </w:rPr>
            </w:pPr>
            <w:r>
              <w:rPr>
                <w:rFonts w:hint="eastAsia" w:ascii="微软雅黑" w:hAnsi="微软雅黑" w:eastAsia="微软雅黑"/>
              </w:rPr>
              <w:t>证书密码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905" w:type="dxa"/>
            <w:vAlign w:val="center"/>
          </w:tcPr>
          <w:p>
            <w:pPr>
              <w:rPr>
                <w:rFonts w:ascii="微软雅黑" w:hAnsi="微软雅黑" w:eastAsia="微软雅黑"/>
                <w:sz w:val="18"/>
                <w:szCs w:val="18"/>
              </w:rPr>
            </w:pPr>
            <w:r>
              <w:rPr>
                <w:rFonts w:hint="eastAsia" w:ascii="微软雅黑" w:hAnsi="微软雅黑" w:eastAsia="微软雅黑"/>
                <w:sz w:val="18"/>
                <w:szCs w:val="18"/>
              </w:rPr>
              <w:t>通用材料</w:t>
            </w:r>
          </w:p>
        </w:tc>
        <w:tc>
          <w:tcPr>
            <w:tcW w:w="4395" w:type="dxa"/>
            <w:vAlign w:val="center"/>
          </w:tcPr>
          <w:p>
            <w:pPr>
              <w:rPr>
                <w:rFonts w:ascii="微软雅黑" w:hAnsi="微软雅黑" w:eastAsia="微软雅黑"/>
                <w:sz w:val="18"/>
                <w:szCs w:val="18"/>
              </w:rPr>
            </w:pPr>
            <w:r>
              <w:rPr>
                <w:rFonts w:hint="eastAsia" w:ascii="微软雅黑" w:hAnsi="微软雅黑" w:eastAsia="微软雅黑"/>
                <w:sz w:val="18"/>
                <w:szCs w:val="18"/>
              </w:rPr>
              <w:t>用户身份证正反面照片</w:t>
            </w:r>
          </w:p>
        </w:tc>
        <w:tc>
          <w:tcPr>
            <w:tcW w:w="2268" w:type="dxa"/>
            <w:vAlign w:val="center"/>
          </w:tcPr>
          <w:p>
            <w:pPr>
              <w:rPr>
                <w:rFonts w:ascii="微软雅黑" w:hAnsi="微软雅黑" w:eastAsia="微软雅黑"/>
                <w:sz w:val="18"/>
                <w:szCs w:val="18"/>
              </w:rPr>
            </w:pPr>
            <w:r>
              <w:rPr>
                <w:rFonts w:hint="eastAsia" w:ascii="微软雅黑" w:hAnsi="微软雅黑" w:eastAsia="微软雅黑"/>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vAlign w:val="center"/>
          </w:tcPr>
          <w:p>
            <w:pPr>
              <w:rPr>
                <w:rFonts w:ascii="微软雅黑" w:hAnsi="微软雅黑" w:eastAsia="微软雅黑"/>
                <w:sz w:val="18"/>
                <w:szCs w:val="18"/>
              </w:rPr>
            </w:pPr>
            <w:r>
              <w:rPr>
                <w:rFonts w:hint="eastAsia" w:ascii="微软雅黑" w:hAnsi="微软雅黑" w:eastAsia="微软雅黑"/>
                <w:sz w:val="18"/>
                <w:szCs w:val="18"/>
              </w:rPr>
              <w:t>银行账户信息认证</w:t>
            </w:r>
          </w:p>
        </w:tc>
        <w:tc>
          <w:tcPr>
            <w:tcW w:w="4395" w:type="dxa"/>
            <w:vAlign w:val="center"/>
          </w:tcPr>
          <w:p>
            <w:pPr>
              <w:rPr>
                <w:rFonts w:ascii="微软雅黑" w:hAnsi="微软雅黑" w:eastAsia="微软雅黑"/>
                <w:sz w:val="18"/>
                <w:szCs w:val="18"/>
              </w:rPr>
            </w:pPr>
            <w:r>
              <w:rPr>
                <w:rFonts w:hint="eastAsia" w:ascii="微软雅黑" w:hAnsi="微软雅黑" w:eastAsia="微软雅黑"/>
                <w:sz w:val="18"/>
                <w:szCs w:val="18"/>
              </w:rPr>
              <w:t>正确且账户状态正常的银行账户</w:t>
            </w:r>
          </w:p>
        </w:tc>
        <w:tc>
          <w:tcPr>
            <w:tcW w:w="2268" w:type="dxa"/>
            <w:vAlign w:val="center"/>
          </w:tcPr>
          <w:p>
            <w:pPr>
              <w:rPr>
                <w:rFonts w:ascii="微软雅黑" w:hAnsi="微软雅黑" w:eastAsia="微软雅黑"/>
                <w:sz w:val="18"/>
                <w:szCs w:val="18"/>
              </w:rPr>
            </w:pPr>
            <w:r>
              <w:rPr>
                <w:rFonts w:hint="eastAsia" w:ascii="微软雅黑" w:hAnsi="微软雅黑" w:eastAsia="微软雅黑"/>
                <w:sz w:val="18"/>
                <w:szCs w:val="18"/>
              </w:rPr>
              <w:t>在银行账户收款1分钱记录附言中查询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905" w:type="dxa"/>
            <w:vAlign w:val="center"/>
          </w:tcPr>
          <w:p>
            <w:pPr>
              <w:rPr>
                <w:rFonts w:ascii="微软雅黑" w:hAnsi="微软雅黑" w:eastAsia="微软雅黑"/>
                <w:sz w:val="18"/>
                <w:szCs w:val="18"/>
              </w:rPr>
            </w:pPr>
            <w:r>
              <w:rPr>
                <w:rFonts w:hint="eastAsia" w:ascii="微软雅黑" w:hAnsi="微软雅黑" w:eastAsia="微软雅黑"/>
                <w:sz w:val="18"/>
                <w:szCs w:val="18"/>
              </w:rPr>
              <w:t>手机实名认证</w:t>
            </w:r>
          </w:p>
        </w:tc>
        <w:tc>
          <w:tcPr>
            <w:tcW w:w="4395" w:type="dxa"/>
            <w:vAlign w:val="center"/>
          </w:tcPr>
          <w:p>
            <w:pPr>
              <w:rPr>
                <w:rFonts w:ascii="微软雅黑" w:hAnsi="微软雅黑" w:eastAsia="微软雅黑"/>
                <w:sz w:val="18"/>
                <w:szCs w:val="18"/>
              </w:rPr>
            </w:pPr>
            <w:r>
              <w:rPr>
                <w:rFonts w:hint="eastAsia" w:ascii="微软雅黑" w:hAnsi="微软雅黑" w:eastAsia="微软雅黑"/>
                <w:sz w:val="18"/>
                <w:szCs w:val="18"/>
              </w:rPr>
              <w:t>用户身份证号、实名手机号</w:t>
            </w:r>
          </w:p>
        </w:tc>
        <w:tc>
          <w:tcPr>
            <w:tcW w:w="2268" w:type="dxa"/>
            <w:vAlign w:val="center"/>
          </w:tcPr>
          <w:p>
            <w:pPr>
              <w:rPr>
                <w:rFonts w:ascii="微软雅黑" w:hAnsi="微软雅黑" w:eastAsia="微软雅黑"/>
                <w:sz w:val="18"/>
                <w:szCs w:val="18"/>
              </w:rPr>
            </w:pPr>
            <w:r>
              <w:rPr>
                <w:rFonts w:hint="eastAsia" w:ascii="微软雅黑" w:hAnsi="微软雅黑" w:eastAsia="微软雅黑"/>
                <w:sz w:val="18"/>
                <w:szCs w:val="18"/>
              </w:rPr>
              <w:t>申请人手机短信查收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905" w:type="dxa"/>
            <w:vAlign w:val="center"/>
          </w:tcPr>
          <w:p>
            <w:pPr>
              <w:rPr>
                <w:rFonts w:ascii="微软雅黑" w:hAnsi="微软雅黑" w:eastAsia="微软雅黑"/>
                <w:sz w:val="18"/>
                <w:szCs w:val="18"/>
              </w:rPr>
            </w:pPr>
            <w:r>
              <w:rPr>
                <w:rFonts w:hint="eastAsia" w:ascii="微软雅黑" w:hAnsi="微软雅黑" w:eastAsia="微软雅黑"/>
                <w:sz w:val="18"/>
                <w:szCs w:val="18"/>
              </w:rPr>
              <w:t>银行卡信息认证</w:t>
            </w:r>
          </w:p>
        </w:tc>
        <w:tc>
          <w:tcPr>
            <w:tcW w:w="4395" w:type="dxa"/>
            <w:vAlign w:val="center"/>
          </w:tcPr>
          <w:p>
            <w:pPr>
              <w:rPr>
                <w:rFonts w:ascii="微软雅黑" w:hAnsi="微软雅黑" w:eastAsia="微软雅黑"/>
                <w:sz w:val="18"/>
                <w:szCs w:val="18"/>
              </w:rPr>
            </w:pPr>
            <w:r>
              <w:rPr>
                <w:rFonts w:ascii="微软雅黑" w:hAnsi="微软雅黑" w:eastAsia="微软雅黑"/>
                <w:sz w:val="18"/>
                <w:szCs w:val="18"/>
              </w:rPr>
              <w:t>正确且账户状态正常的</w:t>
            </w:r>
            <w:r>
              <w:rPr>
                <w:rFonts w:hint="eastAsia" w:ascii="微软雅黑" w:hAnsi="微软雅黑" w:eastAsia="微软雅黑"/>
                <w:sz w:val="18"/>
                <w:szCs w:val="18"/>
              </w:rPr>
              <w:t>银行账户</w:t>
            </w:r>
          </w:p>
        </w:tc>
        <w:tc>
          <w:tcPr>
            <w:tcW w:w="2268" w:type="dxa"/>
            <w:vAlign w:val="center"/>
          </w:tcPr>
          <w:p>
            <w:pPr>
              <w:rPr>
                <w:rFonts w:ascii="微软雅黑" w:hAnsi="微软雅黑" w:eastAsia="微软雅黑"/>
                <w:sz w:val="18"/>
                <w:szCs w:val="18"/>
              </w:rPr>
            </w:pPr>
            <w:r>
              <w:rPr>
                <w:rFonts w:hint="eastAsia" w:ascii="微软雅黑" w:hAnsi="微软雅黑" w:eastAsia="微软雅黑"/>
                <w:sz w:val="18"/>
                <w:szCs w:val="18"/>
              </w:rPr>
              <w:t>申请人手机短信查收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905" w:type="dxa"/>
            <w:vAlign w:val="center"/>
          </w:tcPr>
          <w:p>
            <w:pPr>
              <w:rPr>
                <w:rFonts w:ascii="微软雅黑" w:hAnsi="微软雅黑" w:eastAsia="微软雅黑"/>
                <w:sz w:val="18"/>
                <w:szCs w:val="18"/>
              </w:rPr>
            </w:pPr>
            <w:r>
              <w:rPr>
                <w:rFonts w:hint="eastAsia" w:ascii="微软雅黑" w:hAnsi="微软雅黑" w:eastAsia="微软雅黑"/>
                <w:sz w:val="18"/>
                <w:szCs w:val="18"/>
              </w:rPr>
              <w:t>用户刷脸认证</w:t>
            </w:r>
          </w:p>
        </w:tc>
        <w:tc>
          <w:tcPr>
            <w:tcW w:w="4395" w:type="dxa"/>
            <w:vAlign w:val="center"/>
          </w:tcPr>
          <w:p>
            <w:pPr>
              <w:rPr>
                <w:rFonts w:ascii="微软雅黑" w:hAnsi="微软雅黑" w:eastAsia="微软雅黑"/>
                <w:sz w:val="18"/>
                <w:szCs w:val="18"/>
              </w:rPr>
            </w:pPr>
            <w:r>
              <w:rPr>
                <w:rFonts w:hint="eastAsia" w:ascii="微软雅黑" w:hAnsi="微软雅黑" w:eastAsia="微软雅黑"/>
                <w:sz w:val="18"/>
                <w:szCs w:val="18"/>
              </w:rPr>
              <w:t>用户身份证号、实名手机号</w:t>
            </w:r>
          </w:p>
        </w:tc>
        <w:tc>
          <w:tcPr>
            <w:tcW w:w="2268" w:type="dxa"/>
            <w:vAlign w:val="center"/>
          </w:tcPr>
          <w:p>
            <w:pPr>
              <w:rPr>
                <w:rFonts w:ascii="微软雅黑" w:hAnsi="微软雅黑" w:eastAsia="微软雅黑"/>
                <w:sz w:val="18"/>
                <w:szCs w:val="18"/>
              </w:rPr>
            </w:pPr>
            <w:r>
              <w:rPr>
                <w:rFonts w:hint="eastAsia" w:ascii="微软雅黑" w:hAnsi="微软雅黑" w:eastAsia="微软雅黑"/>
                <w:sz w:val="18"/>
                <w:szCs w:val="18"/>
              </w:rPr>
              <w:t>申请人手机短信查收</w:t>
            </w:r>
          </w:p>
        </w:tc>
      </w:tr>
    </w:tbl>
    <w:p>
      <w:pPr>
        <w:pStyle w:val="7"/>
        <w:jc w:val="center"/>
      </w:pPr>
      <w:r>
        <w:rPr>
          <w:rFonts w:hint="eastAsia"/>
        </w:rPr>
        <w:t xml:space="preserve">表 </w:t>
      </w:r>
      <w:r>
        <w:t>4</w:t>
      </w:r>
      <w:r>
        <w:rPr>
          <w:rFonts w:ascii="微软雅黑" w:hAnsi="微软雅黑" w:eastAsia="微软雅黑" w:cs="Arial"/>
          <w:sz w:val="21"/>
        </w:rPr>
        <w:t>: 个人</w:t>
      </w:r>
      <w:r>
        <w:rPr>
          <w:rFonts w:hint="eastAsia" w:ascii="微软雅黑" w:hAnsi="微软雅黑" w:eastAsia="微软雅黑" w:cs="Arial"/>
          <w:sz w:val="21"/>
        </w:rPr>
        <w:t>证书申请所需材料</w:t>
      </w:r>
    </w:p>
    <w:p>
      <w:r>
        <w:drawing>
          <wp:inline distT="0" distB="0" distL="0" distR="0">
            <wp:extent cx="5274310" cy="3522980"/>
            <wp:effectExtent l="0" t="0" r="2540" b="127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26"/>
                    <a:stretch>
                      <a:fillRect/>
                    </a:stretch>
                  </pic:blipFill>
                  <pic:spPr>
                    <a:xfrm>
                      <a:off x="0" y="0"/>
                      <a:ext cx="5274310" cy="3522980"/>
                    </a:xfrm>
                    <a:prstGeom prst="rect">
                      <a:avLst/>
                    </a:prstGeom>
                  </pic:spPr>
                </pic:pic>
              </a:graphicData>
            </a:graphic>
          </wp:inline>
        </w:drawing>
      </w:r>
    </w:p>
    <w:p>
      <w:pPr>
        <w:pStyle w:val="7"/>
        <w:jc w:val="center"/>
        <w:rPr>
          <w:rFonts w:ascii="微软雅黑" w:hAnsi="微软雅黑" w:eastAsia="微软雅黑" w:cs="Arial"/>
          <w:sz w:val="21"/>
        </w:rPr>
      </w:pPr>
      <w:r>
        <w:t>图 25</w:t>
      </w:r>
      <w:r>
        <w:rPr>
          <w:rFonts w:ascii="微软雅黑" w:hAnsi="微软雅黑" w:eastAsia="微软雅黑" w:cs="Arial"/>
          <w:sz w:val="21"/>
        </w:rPr>
        <w:t xml:space="preserve">: </w:t>
      </w:r>
      <w:r>
        <w:rPr>
          <w:rFonts w:hint="eastAsia" w:ascii="微软雅黑" w:hAnsi="微软雅黑" w:eastAsia="微软雅黑" w:cs="Arial"/>
          <w:sz w:val="21"/>
        </w:rPr>
        <w:t>选择个人核验方式</w:t>
      </w:r>
    </w:p>
    <w:p>
      <w:pPr>
        <w:pStyle w:val="4"/>
        <w:rPr>
          <w:rFonts w:ascii="微软雅黑" w:hAnsi="微软雅黑"/>
        </w:rPr>
      </w:pPr>
      <w:bookmarkStart w:id="34" w:name="_Toc26391"/>
      <w:r>
        <w:rPr>
          <w:rFonts w:ascii="微软雅黑" w:hAnsi="微软雅黑"/>
        </w:rPr>
        <w:t>4</w:t>
      </w:r>
      <w:r>
        <w:rPr>
          <w:rFonts w:hint="eastAsia" w:ascii="微软雅黑" w:hAnsi="微软雅黑"/>
        </w:rPr>
        <w:t>.</w:t>
      </w:r>
      <w:r>
        <w:rPr>
          <w:rFonts w:ascii="微软雅黑" w:hAnsi="微软雅黑"/>
        </w:rPr>
        <w:t>2.2</w:t>
      </w:r>
      <w:r>
        <w:rPr>
          <w:rFonts w:hint="eastAsia" w:ascii="微软雅黑" w:hAnsi="微软雅黑"/>
        </w:rPr>
        <w:t>个人认证</w:t>
      </w:r>
      <w:bookmarkEnd w:id="34"/>
    </w:p>
    <w:p>
      <w:pPr>
        <w:pStyle w:val="5"/>
        <w:rPr>
          <w:rFonts w:ascii="微软雅黑" w:hAnsi="微软雅黑" w:eastAsia="微软雅黑"/>
          <w:b w:val="0"/>
          <w:bCs w:val="0"/>
          <w:sz w:val="21"/>
          <w:szCs w:val="21"/>
        </w:rPr>
      </w:pPr>
      <w:r>
        <w:rPr>
          <w:rFonts w:ascii="微软雅黑" w:hAnsi="微软雅黑" w:eastAsia="微软雅黑"/>
          <w:b w:val="0"/>
          <w:bCs w:val="0"/>
          <w:sz w:val="21"/>
          <w:szCs w:val="21"/>
        </w:rPr>
        <w:t>4.2.2.1</w:t>
      </w:r>
      <w:r>
        <w:rPr>
          <w:rFonts w:hint="eastAsia" w:ascii="微软雅黑" w:hAnsi="微软雅黑" w:eastAsia="微软雅黑"/>
          <w:b w:val="0"/>
          <w:bCs w:val="0"/>
          <w:sz w:val="21"/>
          <w:szCs w:val="21"/>
        </w:rPr>
        <w:t>核验通过</w:t>
      </w:r>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选择不同的认证方式，需要在【个人认证】页面填录不同的个人实名信息，填写完正确的信息后，点击</w:t>
      </w:r>
      <w:r>
        <w:rPr>
          <w:rFonts w:hint="eastAsia" w:ascii="微软雅黑" w:hAnsi="微软雅黑" w:eastAsia="微软雅黑" w:cs="微软雅黑"/>
          <w:b/>
          <w:color w:val="0000FF"/>
          <w:szCs w:val="21"/>
        </w:rPr>
        <w:t>“下一步”</w:t>
      </w:r>
      <w:r>
        <w:rPr>
          <w:rFonts w:hint="eastAsia" w:ascii="微软雅黑" w:hAnsi="微软雅黑" w:eastAsia="微软雅黑" w:cs="微软雅黑"/>
          <w:szCs w:val="21"/>
        </w:rPr>
        <w:t>，系统会对个人相关信息进行核验，核验通过后进入</w:t>
      </w:r>
      <w:r>
        <w:rPr>
          <w:rFonts w:hint="eastAsia" w:ascii="微软雅黑" w:hAnsi="微软雅黑" w:eastAsia="微软雅黑" w:cs="微软雅黑"/>
          <w:b/>
          <w:color w:val="0000FF"/>
          <w:szCs w:val="21"/>
        </w:rPr>
        <w:t>【购买商品】</w:t>
      </w:r>
      <w:r>
        <w:rPr>
          <w:rFonts w:hint="eastAsia" w:ascii="微软雅黑" w:hAnsi="微软雅黑" w:eastAsia="微软雅黑" w:cs="微软雅黑"/>
          <w:szCs w:val="21"/>
        </w:rPr>
        <w:t>页面</w:t>
      </w:r>
      <w:r>
        <w:rPr>
          <w:rFonts w:ascii="微软雅黑" w:hAnsi="微软雅黑" w:eastAsia="微软雅黑" w:cs="微软雅黑"/>
          <w:szCs w:val="21"/>
        </w:rPr>
        <w:t>根据前置步骤所选的</w:t>
      </w:r>
      <w:r>
        <w:rPr>
          <w:rFonts w:hint="eastAsia" w:ascii="微软雅黑" w:hAnsi="微软雅黑" w:eastAsia="微软雅黑" w:cs="微软雅黑"/>
          <w:szCs w:val="21"/>
        </w:rPr>
        <w:t>不同的核验方式需要填写的信息项不同，具体如下：</w:t>
      </w:r>
    </w:p>
    <w:tbl>
      <w:tblPr>
        <w:tblStyle w:val="21"/>
        <w:tblW w:w="8568" w:type="dxa"/>
        <w:tblInd w:w="-2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9"/>
        <w:gridCol w:w="6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9" w:type="dxa"/>
            <w:shd w:val="clear" w:color="auto" w:fill="BEBEBE" w:themeFill="background1" w:themeFillShade="BF"/>
          </w:tcPr>
          <w:p>
            <w:pPr>
              <w:rPr>
                <w:rFonts w:ascii="微软雅黑" w:hAnsi="微软雅黑" w:eastAsia="微软雅黑"/>
              </w:rPr>
            </w:pPr>
            <w:r>
              <w:rPr>
                <w:rFonts w:hint="eastAsia" w:ascii="微软雅黑" w:hAnsi="微软雅黑" w:eastAsia="微软雅黑"/>
              </w:rPr>
              <w:t>认证方式</w:t>
            </w:r>
          </w:p>
        </w:tc>
        <w:tc>
          <w:tcPr>
            <w:tcW w:w="6379" w:type="dxa"/>
            <w:shd w:val="clear" w:color="auto" w:fill="BEBEBE" w:themeFill="background1" w:themeFillShade="BF"/>
          </w:tcPr>
          <w:p>
            <w:pPr>
              <w:rPr>
                <w:rFonts w:ascii="微软雅黑" w:hAnsi="微软雅黑" w:eastAsia="微软雅黑"/>
              </w:rPr>
            </w:pPr>
            <w:r>
              <w:rPr>
                <w:rFonts w:hint="eastAsia" w:ascii="微软雅黑" w:hAnsi="微软雅黑" w:eastAsia="微软雅黑"/>
              </w:rPr>
              <w:t>需填写信息项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189" w:type="dxa"/>
            <w:vAlign w:val="center"/>
          </w:tcPr>
          <w:p>
            <w:pPr>
              <w:rPr>
                <w:rFonts w:ascii="微软雅黑" w:hAnsi="微软雅黑" w:eastAsia="微软雅黑"/>
                <w:sz w:val="18"/>
                <w:szCs w:val="18"/>
              </w:rPr>
            </w:pPr>
            <w:r>
              <w:rPr>
                <w:rFonts w:hint="eastAsia" w:ascii="微软雅黑" w:hAnsi="微软雅黑" w:eastAsia="微软雅黑"/>
                <w:sz w:val="18"/>
                <w:szCs w:val="18"/>
              </w:rPr>
              <w:t>银行账户信息认证</w:t>
            </w:r>
          </w:p>
        </w:tc>
        <w:tc>
          <w:tcPr>
            <w:tcW w:w="6379" w:type="dxa"/>
            <w:vAlign w:val="center"/>
          </w:tcPr>
          <w:p>
            <w:pPr>
              <w:rPr>
                <w:rFonts w:ascii="微软雅黑" w:hAnsi="微软雅黑" w:eastAsia="微软雅黑"/>
                <w:sz w:val="18"/>
                <w:szCs w:val="18"/>
              </w:rPr>
            </w:pPr>
            <w:r>
              <w:rPr>
                <w:rFonts w:hint="eastAsia" w:ascii="微软雅黑" w:hAnsi="微软雅黑" w:eastAsia="微软雅黑"/>
                <w:sz w:val="18"/>
                <w:szCs w:val="18"/>
              </w:rPr>
              <w:t>用户名、证件类型</w:t>
            </w:r>
            <w:r>
              <w:rPr>
                <w:rFonts w:ascii="微软雅黑" w:hAnsi="微软雅黑" w:eastAsia="微软雅黑"/>
                <w:sz w:val="18"/>
                <w:szCs w:val="18"/>
              </w:rPr>
              <w:t>、证件号码、手机号</w:t>
            </w:r>
          </w:p>
          <w:p>
            <w:pPr>
              <w:rPr>
                <w:rFonts w:ascii="微软雅黑" w:hAnsi="微软雅黑" w:eastAsia="微软雅黑"/>
                <w:sz w:val="18"/>
                <w:szCs w:val="18"/>
              </w:rPr>
            </w:pPr>
            <w:r>
              <w:rPr>
                <w:rFonts w:ascii="微软雅黑" w:hAnsi="微软雅黑" w:eastAsia="微软雅黑"/>
                <w:sz w:val="18"/>
                <w:szCs w:val="18"/>
              </w:rPr>
              <w:t>银行账户、开户行、开户行地址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189" w:type="dxa"/>
            <w:vAlign w:val="center"/>
          </w:tcPr>
          <w:p>
            <w:pPr>
              <w:rPr>
                <w:rFonts w:ascii="微软雅黑" w:hAnsi="微软雅黑" w:eastAsia="微软雅黑"/>
                <w:sz w:val="18"/>
                <w:szCs w:val="18"/>
              </w:rPr>
            </w:pPr>
            <w:r>
              <w:rPr>
                <w:rFonts w:hint="eastAsia" w:ascii="微软雅黑" w:hAnsi="微软雅黑" w:eastAsia="微软雅黑"/>
                <w:sz w:val="18"/>
                <w:szCs w:val="18"/>
              </w:rPr>
              <w:t>手机实名认证</w:t>
            </w:r>
          </w:p>
        </w:tc>
        <w:tc>
          <w:tcPr>
            <w:tcW w:w="6379" w:type="dxa"/>
            <w:vAlign w:val="center"/>
          </w:tcPr>
          <w:p>
            <w:pPr>
              <w:rPr>
                <w:rFonts w:ascii="微软雅黑" w:hAnsi="微软雅黑" w:eastAsia="微软雅黑"/>
                <w:sz w:val="18"/>
                <w:szCs w:val="18"/>
              </w:rPr>
            </w:pPr>
            <w:r>
              <w:rPr>
                <w:rFonts w:hint="eastAsia" w:ascii="微软雅黑" w:hAnsi="微软雅黑" w:eastAsia="微软雅黑"/>
                <w:sz w:val="18"/>
                <w:szCs w:val="18"/>
              </w:rPr>
              <w:t>用户名、证件类型</w:t>
            </w:r>
            <w:r>
              <w:rPr>
                <w:rFonts w:ascii="微软雅黑" w:hAnsi="微软雅黑" w:eastAsia="微软雅黑"/>
                <w:sz w:val="18"/>
                <w:szCs w:val="18"/>
              </w:rPr>
              <w:t>、证件号码、手机号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189" w:type="dxa"/>
            <w:vAlign w:val="center"/>
          </w:tcPr>
          <w:p>
            <w:pPr>
              <w:rPr>
                <w:rFonts w:ascii="微软雅黑" w:hAnsi="微软雅黑" w:eastAsia="微软雅黑"/>
                <w:sz w:val="18"/>
                <w:szCs w:val="18"/>
              </w:rPr>
            </w:pPr>
            <w:r>
              <w:rPr>
                <w:rFonts w:hint="eastAsia" w:ascii="微软雅黑" w:hAnsi="微软雅黑" w:eastAsia="微软雅黑"/>
                <w:sz w:val="18"/>
                <w:szCs w:val="18"/>
              </w:rPr>
              <w:t>银行卡信息认证</w:t>
            </w:r>
          </w:p>
        </w:tc>
        <w:tc>
          <w:tcPr>
            <w:tcW w:w="6379" w:type="dxa"/>
            <w:vAlign w:val="center"/>
          </w:tcPr>
          <w:p>
            <w:pPr>
              <w:rPr>
                <w:rFonts w:ascii="微软雅黑" w:hAnsi="微软雅黑" w:eastAsia="微软雅黑"/>
                <w:sz w:val="18"/>
                <w:szCs w:val="18"/>
              </w:rPr>
            </w:pPr>
            <w:r>
              <w:rPr>
                <w:rFonts w:hint="eastAsia" w:ascii="微软雅黑" w:hAnsi="微软雅黑" w:eastAsia="微软雅黑"/>
                <w:sz w:val="18"/>
                <w:szCs w:val="18"/>
              </w:rPr>
              <w:t>用户名、证件类型</w:t>
            </w:r>
            <w:r>
              <w:rPr>
                <w:rFonts w:ascii="微软雅黑" w:hAnsi="微软雅黑" w:eastAsia="微软雅黑"/>
                <w:sz w:val="18"/>
                <w:szCs w:val="18"/>
              </w:rPr>
              <w:t>、证件号码</w:t>
            </w:r>
          </w:p>
          <w:p>
            <w:pPr>
              <w:rPr>
                <w:rFonts w:ascii="微软雅黑" w:hAnsi="微软雅黑" w:eastAsia="微软雅黑"/>
                <w:sz w:val="18"/>
                <w:szCs w:val="18"/>
              </w:rPr>
            </w:pPr>
            <w:r>
              <w:rPr>
                <w:rFonts w:ascii="微软雅黑" w:hAnsi="微软雅黑" w:eastAsia="微软雅黑"/>
                <w:sz w:val="18"/>
                <w:szCs w:val="18"/>
              </w:rPr>
              <w:t>申请人银行账号、银行预留手机号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189" w:type="dxa"/>
            <w:vAlign w:val="center"/>
          </w:tcPr>
          <w:p>
            <w:pPr>
              <w:rPr>
                <w:rFonts w:ascii="微软雅黑" w:hAnsi="微软雅黑" w:eastAsia="微软雅黑"/>
                <w:sz w:val="18"/>
                <w:szCs w:val="18"/>
              </w:rPr>
            </w:pPr>
            <w:r>
              <w:rPr>
                <w:rFonts w:hint="eastAsia" w:ascii="微软雅黑" w:hAnsi="微软雅黑" w:eastAsia="微软雅黑"/>
                <w:sz w:val="18"/>
                <w:szCs w:val="18"/>
              </w:rPr>
              <w:t>用户刷脸认证</w:t>
            </w:r>
          </w:p>
        </w:tc>
        <w:tc>
          <w:tcPr>
            <w:tcW w:w="6379" w:type="dxa"/>
            <w:vAlign w:val="center"/>
          </w:tcPr>
          <w:p>
            <w:pPr>
              <w:rPr>
                <w:rFonts w:ascii="微软雅黑" w:hAnsi="微软雅黑" w:eastAsia="微软雅黑"/>
                <w:sz w:val="18"/>
                <w:szCs w:val="18"/>
              </w:rPr>
            </w:pPr>
            <w:r>
              <w:rPr>
                <w:rFonts w:hint="eastAsia" w:ascii="微软雅黑" w:hAnsi="微软雅黑" w:eastAsia="微软雅黑"/>
                <w:sz w:val="18"/>
                <w:szCs w:val="18"/>
              </w:rPr>
              <w:t>用户名、证件类型</w:t>
            </w:r>
            <w:r>
              <w:rPr>
                <w:rFonts w:ascii="微软雅黑" w:hAnsi="微软雅黑" w:eastAsia="微软雅黑"/>
                <w:sz w:val="18"/>
                <w:szCs w:val="18"/>
              </w:rPr>
              <w:t>、证件号码、手机号</w:t>
            </w:r>
          </w:p>
        </w:tc>
      </w:tr>
    </w:tbl>
    <w:p>
      <w:pPr>
        <w:pStyle w:val="7"/>
        <w:jc w:val="center"/>
      </w:pPr>
      <w:r>
        <w:rPr>
          <w:rFonts w:hint="eastAsia"/>
        </w:rPr>
        <w:t>表</w:t>
      </w:r>
      <w:r>
        <w:t>5：个</w:t>
      </w:r>
      <w:r>
        <w:rPr>
          <w:rFonts w:hint="eastAsia" w:ascii="微软雅黑" w:hAnsi="微软雅黑" w:eastAsia="微软雅黑" w:cs="Arial"/>
          <w:sz w:val="21"/>
        </w:rPr>
        <w:t>人实名信息</w:t>
      </w:r>
    </w:p>
    <w:p>
      <w:r>
        <w:drawing>
          <wp:inline distT="0" distB="0" distL="0" distR="0">
            <wp:extent cx="5274310" cy="2075815"/>
            <wp:effectExtent l="0" t="0" r="2540" b="63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27"/>
                    <a:stretch>
                      <a:fillRect/>
                    </a:stretch>
                  </pic:blipFill>
                  <pic:spPr>
                    <a:xfrm>
                      <a:off x="0" y="0"/>
                      <a:ext cx="5274310" cy="2075815"/>
                    </a:xfrm>
                    <a:prstGeom prst="rect">
                      <a:avLst/>
                    </a:prstGeom>
                  </pic:spPr>
                </pic:pic>
              </a:graphicData>
            </a:graphic>
          </wp:inline>
        </w:drawing>
      </w:r>
    </w:p>
    <w:p>
      <w:pPr>
        <w:pStyle w:val="7"/>
        <w:jc w:val="center"/>
      </w:pPr>
      <w:r>
        <w:t>图 26：个人实名信息</w:t>
      </w:r>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选择【用户刷脸认证】的，在填写完相关信息后，点击</w:t>
      </w:r>
      <w:r>
        <w:rPr>
          <w:rFonts w:hint="eastAsia" w:ascii="微软雅黑" w:hAnsi="微软雅黑" w:eastAsia="微软雅黑" w:cs="微软雅黑"/>
          <w:b/>
          <w:color w:val="0000FF"/>
          <w:szCs w:val="21"/>
        </w:rPr>
        <w:t>“下一步”</w:t>
      </w:r>
      <w:r>
        <w:rPr>
          <w:rFonts w:hint="eastAsia" w:ascii="微软雅黑" w:hAnsi="微软雅黑" w:eastAsia="微软雅黑" w:cs="微软雅黑"/>
          <w:szCs w:val="21"/>
        </w:rPr>
        <w:t>，弹出</w:t>
      </w:r>
      <w:r>
        <w:rPr>
          <w:rFonts w:hint="eastAsia" w:ascii="微软雅黑" w:hAnsi="微软雅黑" w:eastAsia="微软雅黑" w:cs="微软雅黑"/>
          <w:b/>
          <w:color w:val="0000FF"/>
          <w:szCs w:val="21"/>
        </w:rPr>
        <w:t>【刷脸验证弹窗】</w:t>
      </w:r>
      <w:r>
        <w:rPr>
          <w:rFonts w:hint="eastAsia" w:ascii="微软雅黑" w:hAnsi="微软雅黑" w:eastAsia="微软雅黑" w:cs="微软雅黑"/>
          <w:szCs w:val="21"/>
        </w:rPr>
        <w:t>，用户可选择刷脸核验方式：</w:t>
      </w:r>
    </w:p>
    <w:p>
      <w:pPr>
        <w:numPr>
          <w:ilvl w:val="0"/>
          <w:numId w:val="3"/>
        </w:numPr>
        <w:ind w:left="0"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选择</w:t>
      </w:r>
      <w:r>
        <w:rPr>
          <w:rFonts w:hint="eastAsia" w:ascii="微软雅黑" w:hAnsi="微软雅黑" w:eastAsia="微软雅黑" w:cs="微软雅黑"/>
          <w:b/>
          <w:color w:val="0000FF"/>
          <w:szCs w:val="21"/>
        </w:rPr>
        <w:t>“手机短信验证”</w:t>
      </w:r>
      <w:r>
        <w:rPr>
          <w:rFonts w:hint="eastAsia" w:ascii="微软雅黑" w:hAnsi="微软雅黑" w:eastAsia="微软雅黑" w:cs="微软雅黑"/>
          <w:bCs/>
          <w:szCs w:val="21"/>
        </w:rPr>
        <w:t>的，刷脸验证链接会以短信形式发送给申请人，申请人可在自己手机上点开链接并按系统提示完成刷脸及活体验证，验证通过后，进入</w:t>
      </w:r>
      <w:r>
        <w:rPr>
          <w:rFonts w:hint="eastAsia" w:ascii="微软雅黑" w:hAnsi="微软雅黑" w:eastAsia="微软雅黑" w:cs="微软雅黑"/>
          <w:b/>
          <w:color w:val="0000FF"/>
          <w:szCs w:val="21"/>
        </w:rPr>
        <w:t>【购买商品】</w:t>
      </w:r>
      <w:r>
        <w:rPr>
          <w:rFonts w:hint="eastAsia" w:ascii="微软雅黑" w:hAnsi="微软雅黑" w:eastAsia="微软雅黑" w:cs="微软雅黑"/>
          <w:bCs/>
          <w:szCs w:val="21"/>
        </w:rPr>
        <w:t>页面；</w:t>
      </w:r>
    </w:p>
    <w:p>
      <w:pPr>
        <w:numPr>
          <w:ilvl w:val="0"/>
          <w:numId w:val="3"/>
        </w:numPr>
        <w:ind w:left="0"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选择</w:t>
      </w:r>
      <w:r>
        <w:rPr>
          <w:rFonts w:hint="eastAsia" w:ascii="微软雅黑" w:hAnsi="微软雅黑" w:eastAsia="微软雅黑" w:cs="微软雅黑"/>
          <w:b/>
          <w:color w:val="0000FF"/>
          <w:szCs w:val="21"/>
        </w:rPr>
        <w:t>“申请人现场验证”</w:t>
      </w:r>
      <w:r>
        <w:rPr>
          <w:rFonts w:hint="eastAsia" w:ascii="微软雅黑" w:hAnsi="微软雅黑" w:eastAsia="微软雅黑" w:cs="微软雅黑"/>
          <w:bCs/>
          <w:szCs w:val="21"/>
        </w:rPr>
        <w:t>的，弹出刷脸验证二维码，用户用手机微信扫描二维码后按系统提示完成刷脸及活体验证，验证通过后，进入</w:t>
      </w:r>
      <w:r>
        <w:rPr>
          <w:rFonts w:hint="eastAsia" w:ascii="微软雅黑" w:hAnsi="微软雅黑" w:eastAsia="微软雅黑" w:cs="微软雅黑"/>
          <w:b/>
          <w:color w:val="0000FF"/>
          <w:szCs w:val="21"/>
        </w:rPr>
        <w:t>【购买商品】</w:t>
      </w:r>
      <w:r>
        <w:rPr>
          <w:rFonts w:hint="eastAsia" w:ascii="微软雅黑" w:hAnsi="微软雅黑" w:eastAsia="微软雅黑" w:cs="微软雅黑"/>
          <w:bCs/>
          <w:szCs w:val="21"/>
        </w:rPr>
        <w:t>页面。</w:t>
      </w:r>
    </w:p>
    <w:p>
      <w:r>
        <w:drawing>
          <wp:inline distT="0" distB="0" distL="0" distR="0">
            <wp:extent cx="5274310" cy="192532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a:stretch>
                      <a:fillRect/>
                    </a:stretch>
                  </pic:blipFill>
                  <pic:spPr>
                    <a:xfrm>
                      <a:off x="0" y="0"/>
                      <a:ext cx="5274310" cy="1925320"/>
                    </a:xfrm>
                    <a:prstGeom prst="rect">
                      <a:avLst/>
                    </a:prstGeom>
                  </pic:spPr>
                </pic:pic>
              </a:graphicData>
            </a:graphic>
          </wp:inline>
        </w:drawing>
      </w:r>
    </w:p>
    <w:p>
      <w:pPr>
        <w:pStyle w:val="7"/>
        <w:jc w:val="center"/>
        <w:rPr>
          <w:rFonts w:ascii="微软雅黑" w:hAnsi="微软雅黑" w:eastAsia="微软雅黑" w:cs="Arial"/>
          <w:sz w:val="21"/>
        </w:rPr>
      </w:pPr>
      <w:r>
        <w:t>图 27</w:t>
      </w:r>
      <w:r>
        <w:rPr>
          <w:rFonts w:ascii="微软雅黑" w:hAnsi="微软雅黑" w:eastAsia="微软雅黑" w:cs="Arial"/>
          <w:sz w:val="21"/>
        </w:rPr>
        <w:t xml:space="preserve"> : </w:t>
      </w:r>
      <w:r>
        <w:rPr>
          <w:rFonts w:hint="eastAsia" w:ascii="微软雅黑" w:hAnsi="微软雅黑" w:eastAsia="微软雅黑" w:cs="Arial"/>
          <w:sz w:val="21"/>
        </w:rPr>
        <w:t>选择刷脸验证方式</w:t>
      </w:r>
    </w:p>
    <w:p>
      <w:pPr>
        <w:pStyle w:val="5"/>
        <w:rPr>
          <w:rFonts w:ascii="微软雅黑" w:hAnsi="微软雅黑" w:eastAsia="微软雅黑"/>
          <w:b w:val="0"/>
          <w:bCs w:val="0"/>
          <w:sz w:val="21"/>
          <w:szCs w:val="21"/>
        </w:rPr>
      </w:pPr>
      <w:r>
        <w:rPr>
          <w:rFonts w:ascii="微软雅黑" w:hAnsi="微软雅黑" w:eastAsia="微软雅黑"/>
          <w:b w:val="0"/>
          <w:bCs w:val="0"/>
          <w:sz w:val="21"/>
          <w:szCs w:val="21"/>
        </w:rPr>
        <w:t>4.2.2.2</w:t>
      </w:r>
      <w:r>
        <w:rPr>
          <w:rFonts w:hint="eastAsia" w:ascii="微软雅黑" w:hAnsi="微软雅黑" w:eastAsia="微软雅黑"/>
          <w:b w:val="0"/>
          <w:bCs w:val="0"/>
          <w:sz w:val="21"/>
          <w:szCs w:val="21"/>
        </w:rPr>
        <w:t>核验不通过</w:t>
      </w:r>
    </w:p>
    <w:p>
      <w:r>
        <w:drawing>
          <wp:inline distT="0" distB="0" distL="0" distR="0">
            <wp:extent cx="5274310" cy="193103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9"/>
                    <a:stretch>
                      <a:fillRect/>
                    </a:stretch>
                  </pic:blipFill>
                  <pic:spPr>
                    <a:xfrm>
                      <a:off x="0" y="0"/>
                      <a:ext cx="5274310" cy="1931035"/>
                    </a:xfrm>
                    <a:prstGeom prst="rect">
                      <a:avLst/>
                    </a:prstGeom>
                  </pic:spPr>
                </pic:pic>
              </a:graphicData>
            </a:graphic>
          </wp:inline>
        </w:drawing>
      </w:r>
    </w:p>
    <w:p>
      <w:pPr>
        <w:pStyle w:val="7"/>
        <w:jc w:val="center"/>
        <w:rPr>
          <w:rFonts w:ascii="微软雅黑" w:hAnsi="微软雅黑" w:eastAsia="微软雅黑" w:cs="Arial"/>
          <w:sz w:val="21"/>
        </w:rPr>
      </w:pPr>
      <w:r>
        <w:t>图 28</w:t>
      </w:r>
      <w:r>
        <w:rPr>
          <w:rFonts w:ascii="微软雅黑" w:hAnsi="微软雅黑" w:eastAsia="微软雅黑" w:cs="Arial"/>
          <w:sz w:val="21"/>
        </w:rPr>
        <w:t xml:space="preserve"> : </w:t>
      </w:r>
      <w:r>
        <w:rPr>
          <w:rFonts w:hint="eastAsia" w:ascii="微软雅黑" w:hAnsi="微软雅黑" w:eastAsia="微软雅黑" w:cs="Arial"/>
          <w:sz w:val="21"/>
        </w:rPr>
        <w:t>核验不通过提示弹窗</w:t>
      </w:r>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填写完企业实名信息后点击</w:t>
      </w:r>
      <w:r>
        <w:rPr>
          <w:rFonts w:hint="eastAsia" w:ascii="微软雅黑" w:hAnsi="微软雅黑" w:eastAsia="微软雅黑" w:cs="微软雅黑"/>
          <w:b/>
          <w:color w:val="0000FF"/>
          <w:szCs w:val="21"/>
        </w:rPr>
        <w:t>“下一步”</w:t>
      </w:r>
      <w:r>
        <w:rPr>
          <w:rFonts w:hint="eastAsia" w:ascii="微软雅黑" w:hAnsi="微软雅黑" w:eastAsia="微软雅黑" w:cs="微软雅黑"/>
          <w:szCs w:val="21"/>
        </w:rPr>
        <w:t>，有漏填或者号码位数错误的，系统会提示修正；填写完整，但系统核验信息有误的，弹出提示弹窗，用户可选择：</w:t>
      </w:r>
    </w:p>
    <w:p>
      <w:pPr>
        <w:numPr>
          <w:ilvl w:val="0"/>
          <w:numId w:val="3"/>
        </w:numPr>
        <w:ind w:left="0"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返回修改，继续办理当前业务；</w:t>
      </w:r>
    </w:p>
    <w:p>
      <w:pPr>
        <w:numPr>
          <w:ilvl w:val="0"/>
          <w:numId w:val="3"/>
        </w:numPr>
        <w:ind w:left="0"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提供纸质材料，转为线下邮寄的，跳转至</w:t>
      </w:r>
      <w:r>
        <w:rPr>
          <w:rFonts w:hint="eastAsia" w:ascii="微软雅黑" w:hAnsi="微软雅黑" w:eastAsia="微软雅黑" w:cs="微软雅黑"/>
          <w:b/>
          <w:color w:val="0000FF"/>
          <w:szCs w:val="21"/>
        </w:rPr>
        <w:t>【线下邮寄】</w:t>
      </w:r>
      <w:r>
        <w:rPr>
          <w:rFonts w:hint="eastAsia" w:ascii="微软雅黑" w:hAnsi="微软雅黑" w:eastAsia="微软雅黑" w:cs="微软雅黑"/>
          <w:bCs/>
          <w:szCs w:val="21"/>
        </w:rPr>
        <w:t>流程，用户需按系统流程，进行【个人认证】、【购买商品】、【打印申请表】、【支付订单】的操作，最后将证书申请表等鉴证材料按提示邮寄到指定地址，材料审核时间为收到材料后打3-</w:t>
      </w:r>
      <w:r>
        <w:rPr>
          <w:rFonts w:ascii="微软雅黑" w:hAnsi="微软雅黑" w:eastAsia="微软雅黑" w:cs="微软雅黑"/>
          <w:bCs/>
          <w:szCs w:val="21"/>
        </w:rPr>
        <w:t>5</w:t>
      </w:r>
      <w:r>
        <w:rPr>
          <w:rFonts w:hint="eastAsia" w:ascii="微软雅黑" w:hAnsi="微软雅黑" w:eastAsia="微软雅黑" w:cs="微软雅黑"/>
          <w:bCs/>
          <w:szCs w:val="21"/>
        </w:rPr>
        <w:t>个工作日，审核通过后，U</w:t>
      </w:r>
      <w:r>
        <w:rPr>
          <w:rFonts w:ascii="微软雅黑" w:hAnsi="微软雅黑" w:eastAsia="微软雅黑" w:cs="微软雅黑"/>
          <w:bCs/>
          <w:szCs w:val="21"/>
        </w:rPr>
        <w:t>KEY</w:t>
      </w:r>
      <w:r>
        <w:rPr>
          <w:rFonts w:hint="eastAsia" w:ascii="微软雅黑" w:hAnsi="微软雅黑" w:eastAsia="微软雅黑" w:cs="微软雅黑"/>
          <w:bCs/>
          <w:szCs w:val="21"/>
        </w:rPr>
        <w:t>将在5个工作日内发出。</w:t>
      </w:r>
    </w:p>
    <w:p>
      <w:pPr>
        <w:rPr>
          <w:rFonts w:ascii="微软雅黑" w:hAnsi="微软雅黑" w:eastAsia="微软雅黑" w:cs="微软雅黑"/>
          <w:bCs/>
          <w:szCs w:val="21"/>
        </w:rPr>
      </w:pPr>
      <w:r>
        <w:drawing>
          <wp:inline distT="0" distB="0" distL="0" distR="0">
            <wp:extent cx="5274310" cy="164147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0"/>
                    <a:stretch>
                      <a:fillRect/>
                    </a:stretch>
                  </pic:blipFill>
                  <pic:spPr>
                    <a:xfrm>
                      <a:off x="0" y="0"/>
                      <a:ext cx="5274310" cy="1641475"/>
                    </a:xfrm>
                    <a:prstGeom prst="rect">
                      <a:avLst/>
                    </a:prstGeom>
                  </pic:spPr>
                </pic:pic>
              </a:graphicData>
            </a:graphic>
          </wp:inline>
        </w:drawing>
      </w:r>
    </w:p>
    <w:p>
      <w:pPr>
        <w:pStyle w:val="7"/>
        <w:jc w:val="center"/>
        <w:rPr>
          <w:rFonts w:ascii="微软雅黑" w:hAnsi="微软雅黑" w:eastAsia="微软雅黑" w:cs="Arial"/>
          <w:sz w:val="21"/>
        </w:rPr>
      </w:pPr>
      <w:r>
        <w:t>图 29</w:t>
      </w:r>
      <w:r>
        <w:rPr>
          <w:rFonts w:ascii="微软雅黑" w:hAnsi="微软雅黑" w:eastAsia="微软雅黑" w:cs="Arial"/>
          <w:sz w:val="21"/>
        </w:rPr>
        <w:t xml:space="preserve"> : </w:t>
      </w:r>
      <w:r>
        <w:rPr>
          <w:rFonts w:hint="eastAsia" w:ascii="微软雅黑" w:hAnsi="微软雅黑" w:eastAsia="微软雅黑" w:cs="Arial"/>
          <w:sz w:val="21"/>
        </w:rPr>
        <w:t>线下邮寄流程</w:t>
      </w:r>
    </w:p>
    <w:p>
      <w:pPr>
        <w:ind w:firstLine="420" w:firstLineChars="200"/>
        <w:rPr>
          <w:rFonts w:ascii="微软雅黑" w:hAnsi="微软雅黑" w:eastAsia="微软雅黑" w:cs="微软雅黑"/>
          <w:color w:val="FF0000"/>
          <w:szCs w:val="21"/>
        </w:rPr>
      </w:pPr>
      <w:r>
        <w:rPr>
          <w:rFonts w:hint="eastAsia" w:ascii="微软雅黑" w:hAnsi="微软雅黑" w:eastAsia="微软雅黑" w:cs="微软雅黑"/>
          <w:color w:val="FF0000"/>
          <w:szCs w:val="21"/>
        </w:rPr>
        <w:t>请注意：同一证件号办理流程中断后，会自动保存相关信息，未办理完的在【未完成订单】中继续办理，重新发起办理的，需要先取消之前中断的订单，否则无法继续办理。</w:t>
      </w:r>
    </w:p>
    <w:p>
      <w:pPr>
        <w:pStyle w:val="4"/>
        <w:rPr>
          <w:rFonts w:ascii="微软雅黑" w:hAnsi="微软雅黑"/>
        </w:rPr>
      </w:pPr>
      <w:bookmarkStart w:id="35" w:name="_Toc19164"/>
      <w:r>
        <w:rPr>
          <w:rFonts w:ascii="微软雅黑" w:hAnsi="微软雅黑"/>
        </w:rPr>
        <w:t>4.2.3购买商品</w:t>
      </w:r>
      <w:bookmarkEnd w:id="35"/>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本步骤确认前置步骤所采集到的【证书信息】、【发票信息】、【邮寄信息】，用户需进行相关信息确认和完善。</w:t>
      </w:r>
    </w:p>
    <w:p>
      <w:pPr>
        <w:numPr>
          <w:ilvl w:val="0"/>
          <w:numId w:val="3"/>
        </w:numPr>
        <w:ind w:left="0" w:firstLine="420" w:firstLineChars="200"/>
        <w:rPr>
          <w:rFonts w:ascii="微软雅黑" w:hAnsi="微软雅黑" w:eastAsia="微软雅黑" w:cs="微软雅黑"/>
          <w:b/>
          <w:szCs w:val="21"/>
        </w:rPr>
      </w:pPr>
      <w:r>
        <w:rPr>
          <w:rFonts w:hint="eastAsia" w:ascii="微软雅黑" w:hAnsi="微软雅黑" w:eastAsia="微软雅黑" w:cs="微软雅黑"/>
          <w:b/>
          <w:szCs w:val="21"/>
        </w:rPr>
        <w:t>证书信息</w:t>
      </w:r>
      <w:r>
        <w:rPr>
          <w:rFonts w:hint="eastAsia" w:ascii="微软雅黑" w:hAnsi="微软雅黑" w:eastAsia="微软雅黑" w:cs="微软雅黑"/>
          <w:szCs w:val="21"/>
        </w:rPr>
        <w:t>：包括证书名称、期限、证书价格、介质、签章选择等，根据不同渠道的配置，展示不同的信息项，根据所选内容不同，价格也会同步变动。</w:t>
      </w:r>
    </w:p>
    <w:p>
      <w:pPr>
        <w:numPr>
          <w:ilvl w:val="0"/>
          <w:numId w:val="3"/>
        </w:numPr>
        <w:ind w:left="0" w:firstLine="420" w:firstLineChars="200"/>
        <w:rPr>
          <w:rFonts w:ascii="微软雅黑" w:hAnsi="微软雅黑" w:eastAsia="微软雅黑" w:cs="微软雅黑"/>
          <w:b/>
          <w:szCs w:val="21"/>
        </w:rPr>
      </w:pPr>
      <w:r>
        <w:rPr>
          <w:rFonts w:hint="eastAsia" w:ascii="微软雅黑" w:hAnsi="微软雅黑" w:eastAsia="微软雅黑" w:cs="微软雅黑"/>
          <w:b/>
          <w:szCs w:val="21"/>
        </w:rPr>
        <w:t>发票信息</w:t>
      </w:r>
      <w:r>
        <w:rPr>
          <w:rFonts w:hint="eastAsia" w:ascii="微软雅黑" w:hAnsi="微软雅黑" w:eastAsia="微软雅黑" w:cs="微软雅黑"/>
          <w:szCs w:val="21"/>
        </w:rPr>
        <w:t>：发票抬头默认为证书申请单位，不可修改，用户可修改其他信息项，根据渠道配置，可选择是否需要发票。</w:t>
      </w:r>
    </w:p>
    <w:p>
      <w:pPr>
        <w:numPr>
          <w:ilvl w:val="0"/>
          <w:numId w:val="3"/>
        </w:numPr>
        <w:ind w:left="0" w:firstLine="420" w:firstLineChars="200"/>
        <w:rPr>
          <w:rFonts w:ascii="微软雅黑" w:hAnsi="微软雅黑" w:eastAsia="微软雅黑" w:cs="微软雅黑"/>
          <w:b/>
          <w:szCs w:val="21"/>
        </w:rPr>
      </w:pPr>
      <w:r>
        <w:rPr>
          <w:rFonts w:hint="eastAsia" w:ascii="微软雅黑" w:hAnsi="微软雅黑" w:eastAsia="微软雅黑" w:cs="微软雅黑"/>
          <w:b/>
          <w:szCs w:val="21"/>
        </w:rPr>
        <w:t>邮寄信息</w:t>
      </w:r>
      <w:r>
        <w:rPr>
          <w:rFonts w:hint="eastAsia" w:ascii="微软雅黑" w:hAnsi="微软雅黑" w:eastAsia="微软雅黑" w:cs="微软雅黑"/>
          <w:szCs w:val="21"/>
        </w:rPr>
        <w:t>：U</w:t>
      </w:r>
      <w:r>
        <w:rPr>
          <w:rFonts w:ascii="微软雅黑" w:hAnsi="微软雅黑" w:eastAsia="微软雅黑" w:cs="微软雅黑"/>
          <w:szCs w:val="21"/>
        </w:rPr>
        <w:t>KEY</w:t>
      </w:r>
      <w:r>
        <w:rPr>
          <w:rFonts w:hint="eastAsia" w:ascii="微软雅黑" w:hAnsi="微软雅黑" w:eastAsia="微软雅黑" w:cs="微软雅黑"/>
          <w:szCs w:val="21"/>
        </w:rPr>
        <w:t>等实体的需要采集邮寄信息，系统默认将申请人作为收件人，用户可自行修改。</w:t>
      </w:r>
    </w:p>
    <w:p>
      <w:pPr>
        <w:rPr>
          <w:rFonts w:ascii="微软雅黑" w:hAnsi="微软雅黑" w:eastAsia="微软雅黑" w:cs="微软雅黑"/>
          <w:b/>
          <w:szCs w:val="21"/>
        </w:rPr>
      </w:pPr>
      <w:r>
        <w:drawing>
          <wp:inline distT="0" distB="0" distL="0" distR="0">
            <wp:extent cx="5274310" cy="2955925"/>
            <wp:effectExtent l="0" t="0" r="254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1"/>
                    <a:stretch>
                      <a:fillRect/>
                    </a:stretch>
                  </pic:blipFill>
                  <pic:spPr>
                    <a:xfrm>
                      <a:off x="0" y="0"/>
                      <a:ext cx="5274310" cy="2955925"/>
                    </a:xfrm>
                    <a:prstGeom prst="rect">
                      <a:avLst/>
                    </a:prstGeom>
                  </pic:spPr>
                </pic:pic>
              </a:graphicData>
            </a:graphic>
          </wp:inline>
        </w:drawing>
      </w:r>
    </w:p>
    <w:p>
      <w:pPr>
        <w:pStyle w:val="7"/>
        <w:jc w:val="center"/>
        <w:rPr>
          <w:rFonts w:ascii="微软雅黑" w:hAnsi="微软雅黑" w:eastAsia="微软雅黑" w:cs="Arial"/>
          <w:sz w:val="21"/>
        </w:rPr>
      </w:pPr>
      <w:r>
        <w:t>图 30：</w:t>
      </w:r>
      <w:r>
        <w:rPr>
          <w:rFonts w:hint="eastAsia" w:ascii="微软雅黑" w:hAnsi="微软雅黑" w:eastAsia="微软雅黑" w:cs="Arial"/>
          <w:sz w:val="21"/>
        </w:rPr>
        <w:t>购买商品</w:t>
      </w:r>
    </w:p>
    <w:p>
      <w:pPr>
        <w:spacing w:line="460" w:lineRule="exact"/>
        <w:ind w:firstLine="420" w:firstLineChars="200"/>
      </w:pPr>
      <w:r>
        <w:rPr>
          <w:rFonts w:hint="eastAsia" w:ascii="微软雅黑" w:hAnsi="微软雅黑" w:eastAsia="微软雅黑" w:cs="微软雅黑"/>
          <w:szCs w:val="21"/>
        </w:rPr>
        <w:t>信息完善完成后点击</w:t>
      </w:r>
      <w:r>
        <w:rPr>
          <w:rFonts w:hint="eastAsia" w:ascii="微软雅黑" w:hAnsi="微软雅黑" w:eastAsia="微软雅黑" w:cs="微软雅黑"/>
          <w:b/>
          <w:color w:val="0000FF"/>
          <w:szCs w:val="21"/>
        </w:rPr>
        <w:t>“下一步”</w:t>
      </w:r>
      <w:r>
        <w:rPr>
          <w:rFonts w:hint="eastAsia" w:ascii="微软雅黑" w:hAnsi="微软雅黑" w:eastAsia="微软雅黑"/>
        </w:rPr>
        <w:t>，进入</w:t>
      </w:r>
      <w:r>
        <w:rPr>
          <w:rFonts w:hint="eastAsia" w:ascii="微软雅黑" w:hAnsi="微软雅黑" w:eastAsia="微软雅黑" w:cs="微软雅黑"/>
          <w:b/>
          <w:color w:val="0000FF"/>
          <w:szCs w:val="21"/>
        </w:rPr>
        <w:t>【商品信息确认】</w:t>
      </w:r>
      <w:r>
        <w:rPr>
          <w:rFonts w:hint="eastAsia" w:ascii="微软雅黑" w:hAnsi="微软雅黑" w:eastAsia="微软雅黑"/>
        </w:rPr>
        <w:t>页面，确认页面无法编辑，有问题可返回上一步进行修改，没问题点击</w:t>
      </w:r>
      <w:r>
        <w:rPr>
          <w:rFonts w:hint="eastAsia" w:ascii="微软雅黑" w:hAnsi="微软雅黑" w:eastAsia="微软雅黑" w:cs="微软雅黑"/>
          <w:b/>
          <w:color w:val="0000FF"/>
          <w:szCs w:val="21"/>
        </w:rPr>
        <w:t>“下一步”</w:t>
      </w:r>
      <w:r>
        <w:rPr>
          <w:rFonts w:hint="eastAsia" w:ascii="微软雅黑" w:hAnsi="微软雅黑" w:eastAsia="微软雅黑"/>
        </w:rPr>
        <w:t>，进入</w:t>
      </w:r>
      <w:r>
        <w:rPr>
          <w:rFonts w:hint="eastAsia" w:ascii="微软雅黑" w:hAnsi="微软雅黑" w:eastAsia="微软雅黑" w:cs="微软雅黑"/>
          <w:b/>
          <w:color w:val="0000FF"/>
          <w:szCs w:val="21"/>
        </w:rPr>
        <w:t>【资料上传】</w:t>
      </w:r>
      <w:r>
        <w:rPr>
          <w:rFonts w:hint="eastAsia" w:ascii="微软雅黑" w:hAnsi="微软雅黑" w:eastAsia="微软雅黑"/>
        </w:rPr>
        <w:t>页面。</w:t>
      </w:r>
    </w:p>
    <w:p>
      <w:pPr>
        <w:pStyle w:val="4"/>
        <w:rPr>
          <w:rFonts w:ascii="微软雅黑" w:hAnsi="微软雅黑"/>
        </w:rPr>
      </w:pPr>
      <w:bookmarkStart w:id="36" w:name="_Toc15125"/>
      <w:r>
        <w:rPr>
          <w:rFonts w:ascii="微软雅黑" w:hAnsi="微软雅黑"/>
        </w:rPr>
        <w:t>4.2.4资料上传</w:t>
      </w:r>
      <w:bookmarkEnd w:id="36"/>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该页面依据渠道配置，上传所需证照信息，在前置步骤中已上传的会同步到本页面，不需要再次上传，没有上传的需要用户自主上传。</w:t>
      </w:r>
    </w:p>
    <w:p>
      <w:r>
        <w:drawing>
          <wp:inline distT="0" distB="0" distL="0" distR="0">
            <wp:extent cx="5274310" cy="2527300"/>
            <wp:effectExtent l="0" t="0" r="2540" b="635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2"/>
                    <a:stretch>
                      <a:fillRect/>
                    </a:stretch>
                  </pic:blipFill>
                  <pic:spPr>
                    <a:xfrm>
                      <a:off x="0" y="0"/>
                      <a:ext cx="5274310" cy="2527300"/>
                    </a:xfrm>
                    <a:prstGeom prst="rect">
                      <a:avLst/>
                    </a:prstGeom>
                  </pic:spPr>
                </pic:pic>
              </a:graphicData>
            </a:graphic>
          </wp:inline>
        </w:drawing>
      </w:r>
    </w:p>
    <w:p>
      <w:pPr>
        <w:pStyle w:val="7"/>
        <w:jc w:val="center"/>
        <w:rPr>
          <w:rFonts w:ascii="微软雅黑" w:hAnsi="微软雅黑" w:eastAsia="微软雅黑" w:cs="Arial"/>
          <w:sz w:val="21"/>
        </w:rPr>
      </w:pPr>
      <w:r>
        <w:t>图 31</w:t>
      </w:r>
      <w:r>
        <w:rPr>
          <w:rFonts w:ascii="微软雅黑" w:hAnsi="微软雅黑" w:eastAsia="微软雅黑" w:cs="Arial"/>
          <w:sz w:val="21"/>
        </w:rPr>
        <w:t xml:space="preserve"> : </w:t>
      </w:r>
      <w:r>
        <w:rPr>
          <w:rFonts w:hint="eastAsia" w:ascii="微软雅黑" w:hAnsi="微软雅黑" w:eastAsia="微软雅黑" w:cs="Arial"/>
          <w:sz w:val="21"/>
        </w:rPr>
        <w:t>资料上传</w:t>
      </w:r>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上传完成后，点击</w:t>
      </w:r>
      <w:r>
        <w:rPr>
          <w:rFonts w:hint="eastAsia" w:ascii="微软雅黑" w:hAnsi="微软雅黑" w:eastAsia="微软雅黑" w:cs="微软雅黑"/>
          <w:b/>
          <w:color w:val="0000FF"/>
          <w:szCs w:val="21"/>
        </w:rPr>
        <w:t>“下一步”</w:t>
      </w:r>
      <w:r>
        <w:rPr>
          <w:rFonts w:hint="eastAsia" w:ascii="微软雅黑" w:hAnsi="微软雅黑" w:eastAsia="微软雅黑"/>
        </w:rPr>
        <w:t>，弹出</w:t>
      </w:r>
      <w:r>
        <w:rPr>
          <w:rFonts w:hint="eastAsia" w:ascii="微软雅黑" w:hAnsi="微软雅黑" w:eastAsia="微软雅黑" w:cs="微软雅黑"/>
          <w:b/>
          <w:color w:val="0000FF"/>
          <w:szCs w:val="21"/>
        </w:rPr>
        <w:t>【证书申请签名】</w:t>
      </w:r>
      <w:r>
        <w:rPr>
          <w:rFonts w:hint="eastAsia" w:ascii="微软雅黑" w:hAnsi="微软雅黑" w:eastAsia="微软雅黑"/>
        </w:rPr>
        <w:t>弹窗，填写发送至申请人手机号的短信验证码，并勾选用户协议，该步骤用来验证证书申请行为的真实性。输入完成后点击</w:t>
      </w:r>
      <w:r>
        <w:rPr>
          <w:rFonts w:hint="eastAsia" w:ascii="微软雅黑" w:hAnsi="微软雅黑" w:eastAsia="微软雅黑" w:cs="微软雅黑"/>
          <w:b/>
          <w:color w:val="0000FF"/>
          <w:szCs w:val="21"/>
        </w:rPr>
        <w:t>“确定”</w:t>
      </w:r>
      <w:r>
        <w:rPr>
          <w:rFonts w:hint="eastAsia" w:ascii="微软雅黑" w:hAnsi="微软雅黑" w:eastAsia="微软雅黑"/>
        </w:rPr>
        <w:t>，进入</w:t>
      </w:r>
      <w:r>
        <w:rPr>
          <w:rFonts w:hint="eastAsia" w:ascii="微软雅黑" w:hAnsi="微软雅黑" w:eastAsia="微软雅黑" w:cs="微软雅黑"/>
          <w:b/>
          <w:color w:val="0000FF"/>
          <w:szCs w:val="21"/>
        </w:rPr>
        <w:t>【支付订单】</w:t>
      </w:r>
      <w:r>
        <w:rPr>
          <w:rFonts w:hint="eastAsia" w:ascii="微软雅黑" w:hAnsi="微软雅黑" w:eastAsia="微软雅黑"/>
        </w:rPr>
        <w:t>页面。</w:t>
      </w:r>
    </w:p>
    <w:p>
      <w:r>
        <w:drawing>
          <wp:inline distT="0" distB="0" distL="0" distR="0">
            <wp:extent cx="5274310" cy="2809875"/>
            <wp:effectExtent l="0" t="0" r="2540" b="952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3"/>
                    <a:stretch>
                      <a:fillRect/>
                    </a:stretch>
                  </pic:blipFill>
                  <pic:spPr>
                    <a:xfrm>
                      <a:off x="0" y="0"/>
                      <a:ext cx="5274310" cy="2809875"/>
                    </a:xfrm>
                    <a:prstGeom prst="rect">
                      <a:avLst/>
                    </a:prstGeom>
                  </pic:spPr>
                </pic:pic>
              </a:graphicData>
            </a:graphic>
          </wp:inline>
        </w:drawing>
      </w:r>
    </w:p>
    <w:p>
      <w:pPr>
        <w:pStyle w:val="7"/>
        <w:jc w:val="center"/>
        <w:rPr>
          <w:rFonts w:ascii="微软雅黑" w:hAnsi="微软雅黑" w:eastAsia="微软雅黑" w:cs="Arial"/>
          <w:sz w:val="21"/>
        </w:rPr>
      </w:pPr>
      <w:r>
        <w:t>图 32</w:t>
      </w:r>
      <w:r>
        <w:rPr>
          <w:rFonts w:ascii="微软雅黑" w:hAnsi="微软雅黑" w:eastAsia="微软雅黑" w:cs="Arial"/>
          <w:sz w:val="21"/>
        </w:rPr>
        <w:t xml:space="preserve"> : </w:t>
      </w:r>
      <w:r>
        <w:rPr>
          <w:rFonts w:hint="eastAsia" w:ascii="微软雅黑" w:hAnsi="微软雅黑" w:eastAsia="微软雅黑" w:cs="Arial"/>
          <w:sz w:val="21"/>
        </w:rPr>
        <w:t>证书申请签名</w:t>
      </w:r>
    </w:p>
    <w:p>
      <w:pPr>
        <w:pStyle w:val="4"/>
        <w:rPr>
          <w:rFonts w:ascii="微软雅黑" w:hAnsi="微软雅黑"/>
        </w:rPr>
      </w:pPr>
      <w:bookmarkStart w:id="37" w:name="_Toc3585"/>
      <w:r>
        <w:rPr>
          <w:rFonts w:ascii="微软雅黑" w:hAnsi="微软雅黑"/>
        </w:rPr>
        <w:t>4.2.5</w:t>
      </w:r>
      <w:r>
        <w:rPr>
          <w:rFonts w:hint="eastAsia" w:ascii="微软雅黑" w:hAnsi="微软雅黑"/>
        </w:rPr>
        <w:t xml:space="preserve"> 支付订单</w:t>
      </w:r>
      <w:bookmarkEnd w:id="37"/>
    </w:p>
    <w:p>
      <w:pPr>
        <w:spacing w:line="460" w:lineRule="exact"/>
        <w:ind w:firstLine="420" w:firstLineChars="200"/>
        <w:rPr>
          <w:rFonts w:ascii="微软雅黑" w:hAnsi="微软雅黑" w:eastAsia="微软雅黑" w:cs="微软雅黑"/>
          <w:szCs w:val="21"/>
        </w:rPr>
      </w:pPr>
      <w:r>
        <w:rPr>
          <w:rFonts w:ascii="微软雅黑" w:hAnsi="微软雅黑" w:eastAsia="微软雅黑" w:cs="微软雅黑"/>
          <w:szCs w:val="21"/>
        </w:rPr>
        <w:t>订单支付支持微信和支付宝支付，用户任选一种支付方式，点击弹出支付二维码，用户可直接扫码支付，支付成功后，电子发票将在</w:t>
      </w:r>
      <w:r>
        <w:rPr>
          <w:rFonts w:hint="eastAsia" w:ascii="微软雅黑" w:hAnsi="微软雅黑" w:eastAsia="微软雅黑" w:cs="微软雅黑"/>
          <w:szCs w:val="21"/>
        </w:rPr>
        <w:t>2</w:t>
      </w:r>
      <w:r>
        <w:rPr>
          <w:rFonts w:ascii="微软雅黑" w:hAnsi="微软雅黑" w:eastAsia="微软雅黑" w:cs="微软雅黑"/>
          <w:szCs w:val="21"/>
        </w:rPr>
        <w:t>4小时内发送至指定（默认为申请人）邮箱。</w:t>
      </w:r>
    </w:p>
    <w:p>
      <w:r>
        <w:t xml:space="preserve"> </w:t>
      </w:r>
      <w:r>
        <w:drawing>
          <wp:inline distT="0" distB="0" distL="0" distR="0">
            <wp:extent cx="5274310" cy="2075815"/>
            <wp:effectExtent l="0" t="0" r="2540" b="63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4"/>
                    <a:stretch>
                      <a:fillRect/>
                    </a:stretch>
                  </pic:blipFill>
                  <pic:spPr>
                    <a:xfrm>
                      <a:off x="0" y="0"/>
                      <a:ext cx="5274310" cy="2075815"/>
                    </a:xfrm>
                    <a:prstGeom prst="rect">
                      <a:avLst/>
                    </a:prstGeom>
                  </pic:spPr>
                </pic:pic>
              </a:graphicData>
            </a:graphic>
          </wp:inline>
        </w:drawing>
      </w:r>
    </w:p>
    <w:p>
      <w:pPr>
        <w:pStyle w:val="7"/>
        <w:jc w:val="center"/>
      </w:pPr>
      <w:r>
        <w:t>图 33</w:t>
      </w:r>
      <w:r>
        <w:rPr>
          <w:rFonts w:ascii="微软雅黑" w:hAnsi="微软雅黑" w:eastAsia="微软雅黑" w:cs="Arial"/>
          <w:sz w:val="21"/>
        </w:rPr>
        <w:t xml:space="preserve"> : 订单支付</w:t>
      </w:r>
    </w:p>
    <w:p>
      <w:pPr>
        <w:spacing w:line="460" w:lineRule="exact"/>
        <w:ind w:firstLine="420" w:firstLineChars="200"/>
        <w:rPr>
          <w:rFonts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color w:val="000000" w:themeColor="text1"/>
          <w:szCs w:val="21"/>
          <w14:textFill>
            <w14:solidFill>
              <w14:schemeClr w14:val="tx1"/>
            </w14:solidFill>
          </w14:textFill>
        </w:rPr>
        <w:t>证书新办申请完成后，需要</w:t>
      </w:r>
      <w:r>
        <w:rPr>
          <w:rFonts w:hint="eastAsia" w:ascii="微软雅黑" w:hAnsi="微软雅黑" w:eastAsia="微软雅黑" w:cs="微软雅黑"/>
          <w:color w:val="000000" w:themeColor="text1"/>
          <w:szCs w:val="21"/>
          <w14:textFill>
            <w14:solidFill>
              <w14:schemeClr w14:val="tx1"/>
            </w14:solidFill>
          </w14:textFill>
        </w:rPr>
        <w:t>3</w:t>
      </w:r>
      <w:r>
        <w:rPr>
          <w:rFonts w:ascii="微软雅黑" w:hAnsi="微软雅黑" w:eastAsia="微软雅黑" w:cs="微软雅黑"/>
          <w:color w:val="000000" w:themeColor="text1"/>
          <w:szCs w:val="21"/>
          <w14:textFill>
            <w14:solidFill>
              <w14:schemeClr w14:val="tx1"/>
            </w14:solidFill>
          </w14:textFill>
        </w:rPr>
        <w:t>-5个工作日的时间进行材料审核，用户可在</w:t>
      </w:r>
      <w:r>
        <w:rPr>
          <w:rFonts w:hint="eastAsia" w:ascii="微软雅黑" w:hAnsi="微软雅黑" w:eastAsia="微软雅黑" w:cs="微软雅黑"/>
          <w:b/>
          <w:color w:val="0000FF"/>
          <w:szCs w:val="21"/>
        </w:rPr>
        <w:t>【管理中心】-【我的订单】-【未完成订单】</w:t>
      </w:r>
      <w:r>
        <w:rPr>
          <w:rFonts w:hint="eastAsia" w:ascii="微软雅黑" w:hAnsi="微软雅黑" w:eastAsia="微软雅黑" w:cs="微软雅黑"/>
          <w:color w:val="000000" w:themeColor="text1"/>
          <w:szCs w:val="21"/>
          <w14:textFill>
            <w14:solidFill>
              <w14:schemeClr w14:val="tx1"/>
            </w14:solidFill>
          </w14:textFill>
        </w:rPr>
        <w:t>处查看订单状态，材料审核完成后，系统会以邮件和短信的</w:t>
      </w:r>
      <w:r>
        <w:drawing>
          <wp:anchor distT="0" distB="0" distL="114300" distR="114300" simplePos="0" relativeHeight="251660288" behindDoc="0" locked="0" layoutInCell="1" allowOverlap="1">
            <wp:simplePos x="0" y="0"/>
            <wp:positionH relativeFrom="margin">
              <wp:align>right</wp:align>
            </wp:positionH>
            <wp:positionV relativeFrom="paragraph">
              <wp:posOffset>424815</wp:posOffset>
            </wp:positionV>
            <wp:extent cx="5274310" cy="2413000"/>
            <wp:effectExtent l="0" t="0" r="2540" b="6350"/>
            <wp:wrapSquare wrapText="bothSides"/>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2413000"/>
                    </a:xfrm>
                    <a:prstGeom prst="rect">
                      <a:avLst/>
                    </a:prstGeom>
                  </pic:spPr>
                </pic:pic>
              </a:graphicData>
            </a:graphic>
          </wp:anchor>
        </w:drawing>
      </w:r>
      <w:r>
        <w:rPr>
          <w:rFonts w:hint="eastAsia" w:ascii="微软雅黑" w:hAnsi="微软雅黑" w:eastAsia="微软雅黑" w:cs="微软雅黑"/>
          <w:color w:val="000000" w:themeColor="text1"/>
          <w:szCs w:val="21"/>
          <w14:textFill>
            <w14:solidFill>
              <w14:schemeClr w14:val="tx1"/>
            </w14:solidFill>
          </w14:textFill>
        </w:rPr>
        <w:t>形式告知用户审核完成。</w:t>
      </w:r>
    </w:p>
    <w:p>
      <w:pPr>
        <w:pStyle w:val="7"/>
        <w:jc w:val="center"/>
        <w:rPr>
          <w:rFonts w:ascii="微软雅黑" w:hAnsi="微软雅黑" w:eastAsia="微软雅黑" w:cs="Arial"/>
          <w:sz w:val="21"/>
        </w:rPr>
      </w:pPr>
      <w:r>
        <w:t>图 34</w:t>
      </w:r>
      <w:r>
        <w:rPr>
          <w:rFonts w:ascii="微软雅黑" w:hAnsi="微软雅黑" w:eastAsia="微软雅黑" w:cs="Arial"/>
          <w:sz w:val="21"/>
        </w:rPr>
        <w:t xml:space="preserve"> : 我的订单-未完成订单</w:t>
      </w:r>
    </w:p>
    <w:p>
      <w:pPr>
        <w:pStyle w:val="44"/>
        <w:keepNext/>
        <w:keepLines/>
        <w:numPr>
          <w:ilvl w:val="0"/>
          <w:numId w:val="1"/>
        </w:numPr>
        <w:spacing w:before="340" w:after="330" w:line="578" w:lineRule="auto"/>
        <w:ind w:firstLineChars="0"/>
        <w:outlineLvl w:val="0"/>
        <w:rPr>
          <w:rFonts w:ascii="微软雅黑" w:hAnsi="微软雅黑" w:eastAsia="微软雅黑" w:cs="微软雅黑"/>
          <w:b/>
          <w:bCs/>
          <w:kern w:val="44"/>
          <w:sz w:val="36"/>
          <w:szCs w:val="44"/>
        </w:rPr>
      </w:pPr>
      <w:bookmarkStart w:id="38" w:name="_Toc2019"/>
      <w:r>
        <w:rPr>
          <w:rFonts w:hint="eastAsia" w:ascii="微软雅黑" w:hAnsi="微软雅黑" w:eastAsia="微软雅黑" w:cs="微软雅黑"/>
          <w:b/>
          <w:bCs/>
          <w:kern w:val="44"/>
          <w:sz w:val="36"/>
          <w:szCs w:val="44"/>
        </w:rPr>
        <w:t>证书管理</w:t>
      </w:r>
      <w:bookmarkEnd w:id="38"/>
    </w:p>
    <w:p>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证书服务平台的证书管理支持用户进行线上的【证书更新】、【证书信息变更】、【证书补办】，不同渠道依据配置可支持的功能不同。</w:t>
      </w:r>
    </w:p>
    <w:p>
      <w:pPr>
        <w:keepNext/>
        <w:keepLines/>
        <w:spacing w:before="260" w:after="260" w:line="416" w:lineRule="auto"/>
        <w:outlineLvl w:val="1"/>
        <w:rPr>
          <w:rFonts w:ascii="微软雅黑" w:hAnsi="微软雅黑" w:eastAsia="微软雅黑" w:cs="微软雅黑"/>
          <w:b/>
          <w:sz w:val="24"/>
          <w:szCs w:val="24"/>
        </w:rPr>
      </w:pPr>
      <w:bookmarkStart w:id="39" w:name="_Toc27132"/>
      <w:r>
        <w:rPr>
          <w:rFonts w:ascii="微软雅黑" w:hAnsi="微软雅黑" w:eastAsia="微软雅黑" w:cs="微软雅黑"/>
          <w:b/>
          <w:sz w:val="24"/>
          <w:szCs w:val="24"/>
        </w:rPr>
        <w:t>5.1</w:t>
      </w:r>
      <w:r>
        <w:rPr>
          <w:rFonts w:hint="eastAsia" w:ascii="微软雅黑" w:hAnsi="微软雅黑" w:eastAsia="微软雅黑" w:cs="微软雅黑"/>
          <w:b/>
          <w:sz w:val="24"/>
          <w:szCs w:val="24"/>
        </w:rPr>
        <w:t>证书更新</w:t>
      </w:r>
      <w:bookmarkEnd w:id="39"/>
    </w:p>
    <w:p>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证书更新流程包括【证书更新信息】、【经办人信息】、【购买商品】、【支付订单】、【更新下载证书】五步。</w:t>
      </w:r>
    </w:p>
    <w:p>
      <w:pPr>
        <w:pStyle w:val="4"/>
        <w:rPr>
          <w:rFonts w:ascii="微软雅黑" w:hAnsi="微软雅黑"/>
        </w:rPr>
      </w:pPr>
      <w:bookmarkStart w:id="40" w:name="_Toc7528"/>
      <w:r>
        <w:rPr>
          <w:rFonts w:ascii="微软雅黑" w:hAnsi="微软雅黑"/>
        </w:rPr>
        <w:t>5.1.1</w:t>
      </w:r>
      <w:r>
        <w:rPr>
          <w:rFonts w:hint="eastAsia" w:ascii="微软雅黑" w:hAnsi="微软雅黑"/>
        </w:rPr>
        <w:t>证书更新入口</w:t>
      </w:r>
      <w:bookmarkEnd w:id="40"/>
    </w:p>
    <w:p>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在</w:t>
      </w:r>
      <w:r>
        <w:rPr>
          <w:rFonts w:hint="eastAsia" w:ascii="微软雅黑" w:hAnsi="微软雅黑" w:eastAsia="微软雅黑" w:cs="微软雅黑"/>
          <w:b/>
          <w:color w:val="0000FF"/>
          <w:szCs w:val="21"/>
        </w:rPr>
        <w:t>【首页】-【证书管理】-【证书更新】</w:t>
      </w:r>
      <w:r>
        <w:rPr>
          <w:rFonts w:hint="eastAsia" w:ascii="微软雅黑" w:hAnsi="微软雅黑" w:eastAsia="微软雅黑" w:cs="微软雅黑"/>
          <w:szCs w:val="21"/>
        </w:rPr>
        <w:t>处，选择更新U</w:t>
      </w:r>
      <w:r>
        <w:rPr>
          <w:rFonts w:ascii="微软雅黑" w:hAnsi="微软雅黑" w:eastAsia="微软雅黑" w:cs="微软雅黑"/>
          <w:szCs w:val="21"/>
        </w:rPr>
        <w:t>KEY</w:t>
      </w:r>
      <w:r>
        <w:rPr>
          <w:rFonts w:hint="eastAsia" w:ascii="微软雅黑" w:hAnsi="微软雅黑" w:eastAsia="微软雅黑" w:cs="微软雅黑"/>
          <w:szCs w:val="21"/>
        </w:rPr>
        <w:t>证书的，跳转至证书在线更新页面，在操作电脑上插入U</w:t>
      </w:r>
      <w:r>
        <w:rPr>
          <w:rFonts w:ascii="微软雅黑" w:hAnsi="微软雅黑" w:eastAsia="微软雅黑" w:cs="微软雅黑"/>
          <w:szCs w:val="21"/>
        </w:rPr>
        <w:t>KEY</w:t>
      </w:r>
      <w:r>
        <w:rPr>
          <w:rFonts w:hint="eastAsia" w:ascii="微软雅黑" w:hAnsi="微软雅黑" w:eastAsia="微软雅黑" w:cs="微软雅黑"/>
          <w:szCs w:val="21"/>
        </w:rPr>
        <w:t>可识别证书名称，输入证书密码后进入证书更新流程。</w:t>
      </w:r>
    </w:p>
    <w:p>
      <w:r>
        <w:drawing>
          <wp:inline distT="0" distB="0" distL="0" distR="0">
            <wp:extent cx="5274310" cy="120332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5"/>
                    <a:stretch>
                      <a:fillRect/>
                    </a:stretch>
                  </pic:blipFill>
                  <pic:spPr>
                    <a:xfrm>
                      <a:off x="0" y="0"/>
                      <a:ext cx="5274310" cy="1203325"/>
                    </a:xfrm>
                    <a:prstGeom prst="rect">
                      <a:avLst/>
                    </a:prstGeom>
                  </pic:spPr>
                </pic:pic>
              </a:graphicData>
            </a:graphic>
          </wp:inline>
        </w:drawing>
      </w:r>
    </w:p>
    <w:p>
      <w:pPr>
        <w:pStyle w:val="7"/>
        <w:jc w:val="center"/>
        <w:rPr>
          <w:rFonts w:ascii="微软雅黑" w:hAnsi="微软雅黑" w:eastAsia="微软雅黑" w:cs="Arial"/>
          <w:sz w:val="21"/>
        </w:rPr>
      </w:pPr>
      <w:r>
        <w:t>图 38</w:t>
      </w:r>
      <w:r>
        <w:rPr>
          <w:rFonts w:ascii="微软雅黑" w:hAnsi="微软雅黑" w:eastAsia="微软雅黑" w:cs="Arial"/>
          <w:sz w:val="21"/>
        </w:rPr>
        <w:t xml:space="preserve"> : </w:t>
      </w:r>
      <w:r>
        <w:rPr>
          <w:rFonts w:hint="eastAsia" w:ascii="微软雅黑" w:hAnsi="微软雅黑" w:eastAsia="微软雅黑" w:cs="Arial"/>
          <w:sz w:val="21"/>
        </w:rPr>
        <w:t>证书更新入口</w:t>
      </w:r>
    </w:p>
    <w:p>
      <w:r>
        <w:drawing>
          <wp:inline distT="0" distB="0" distL="0" distR="0">
            <wp:extent cx="5274310" cy="2301875"/>
            <wp:effectExtent l="0" t="0" r="254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6"/>
                    <a:stretch>
                      <a:fillRect/>
                    </a:stretch>
                  </pic:blipFill>
                  <pic:spPr>
                    <a:xfrm>
                      <a:off x="0" y="0"/>
                      <a:ext cx="5274310" cy="2301875"/>
                    </a:xfrm>
                    <a:prstGeom prst="rect">
                      <a:avLst/>
                    </a:prstGeom>
                  </pic:spPr>
                </pic:pic>
              </a:graphicData>
            </a:graphic>
          </wp:inline>
        </w:drawing>
      </w:r>
    </w:p>
    <w:p>
      <w:pPr>
        <w:pStyle w:val="7"/>
        <w:jc w:val="center"/>
        <w:rPr>
          <w:rFonts w:ascii="微软雅黑" w:hAnsi="微软雅黑" w:eastAsia="微软雅黑" w:cs="Arial"/>
          <w:sz w:val="21"/>
        </w:rPr>
      </w:pPr>
      <w:r>
        <w:t>图 39</w:t>
      </w:r>
      <w:r>
        <w:rPr>
          <w:rFonts w:ascii="微软雅黑" w:hAnsi="微软雅黑" w:eastAsia="微软雅黑" w:cs="Arial"/>
          <w:sz w:val="21"/>
        </w:rPr>
        <w:t xml:space="preserve"> : </w:t>
      </w:r>
      <w:r>
        <w:rPr>
          <w:rFonts w:hint="eastAsia" w:ascii="微软雅黑" w:hAnsi="微软雅黑" w:eastAsia="微软雅黑" w:cs="Arial"/>
          <w:sz w:val="21"/>
        </w:rPr>
        <w:t>U</w:t>
      </w:r>
      <w:r>
        <w:rPr>
          <w:rFonts w:ascii="微软雅黑" w:hAnsi="微软雅黑" w:eastAsia="微软雅黑" w:cs="Arial"/>
          <w:sz w:val="21"/>
        </w:rPr>
        <w:t>KEY</w:t>
      </w:r>
      <w:r>
        <w:rPr>
          <w:rFonts w:hint="eastAsia" w:ascii="微软雅黑" w:hAnsi="微软雅黑" w:eastAsia="微软雅黑" w:cs="Arial"/>
          <w:sz w:val="21"/>
        </w:rPr>
        <w:t>证书更新</w:t>
      </w:r>
    </w:p>
    <w:p>
      <w:pPr>
        <w:spacing w:line="460" w:lineRule="exact"/>
        <w:ind w:firstLine="420" w:firstLineChars="200"/>
        <w:rPr>
          <w:rFonts w:ascii="微软雅黑" w:hAnsi="微软雅黑" w:eastAsia="微软雅黑" w:cs="微软雅黑"/>
          <w:bCs/>
          <w:color w:val="FF0000"/>
          <w:szCs w:val="21"/>
        </w:rPr>
      </w:pPr>
      <w:r>
        <w:rPr>
          <w:rFonts w:ascii="微软雅黑" w:hAnsi="微软雅黑" w:eastAsia="微软雅黑" w:cs="微软雅黑"/>
          <w:bCs/>
          <w:color w:val="FF0000"/>
          <w:szCs w:val="21"/>
        </w:rPr>
        <w:t>请注意：</w:t>
      </w:r>
      <w:r>
        <w:rPr>
          <w:rFonts w:hint="eastAsia" w:ascii="微软雅黑" w:hAnsi="微软雅黑" w:eastAsia="微软雅黑" w:cs="微软雅黑"/>
          <w:bCs/>
          <w:color w:val="FF0000"/>
          <w:szCs w:val="21"/>
        </w:rPr>
        <w:t>在</w:t>
      </w:r>
      <w:r>
        <w:rPr>
          <w:rFonts w:hint="eastAsia" w:ascii="微软雅黑" w:hAnsi="微软雅黑" w:eastAsia="微软雅黑" w:cs="微软雅黑"/>
          <w:b/>
          <w:color w:val="0000FF"/>
          <w:szCs w:val="21"/>
        </w:rPr>
        <w:t>【管理中心】-【我的证书】-【U</w:t>
      </w:r>
      <w:r>
        <w:rPr>
          <w:rFonts w:ascii="微软雅黑" w:hAnsi="微软雅黑" w:eastAsia="微软雅黑" w:cs="微软雅黑"/>
          <w:b/>
          <w:color w:val="0000FF"/>
          <w:szCs w:val="21"/>
        </w:rPr>
        <w:t>KEY</w:t>
      </w:r>
      <w:r>
        <w:rPr>
          <w:rFonts w:hint="eastAsia" w:ascii="微软雅黑" w:hAnsi="微软雅黑" w:eastAsia="微软雅黑" w:cs="微软雅黑"/>
          <w:b/>
          <w:color w:val="0000FF"/>
          <w:szCs w:val="21"/>
        </w:rPr>
        <w:t>证书】</w:t>
      </w:r>
      <w:r>
        <w:rPr>
          <w:rFonts w:hint="eastAsia" w:ascii="微软雅黑" w:hAnsi="微软雅黑" w:eastAsia="微软雅黑" w:cs="微软雅黑"/>
          <w:bCs/>
          <w:color w:val="FF0000"/>
          <w:szCs w:val="21"/>
        </w:rPr>
        <w:t>处选择某一个key证书，点击</w:t>
      </w:r>
      <w:r>
        <w:rPr>
          <w:rFonts w:hint="eastAsia" w:ascii="微软雅黑" w:hAnsi="微软雅黑" w:eastAsia="微软雅黑" w:cs="微软雅黑"/>
          <w:b/>
          <w:color w:val="0000FF"/>
          <w:szCs w:val="21"/>
        </w:rPr>
        <w:t>“更新”</w:t>
      </w:r>
      <w:r>
        <w:rPr>
          <w:rFonts w:hint="eastAsia" w:ascii="微软雅黑" w:hAnsi="微软雅黑" w:eastAsia="微软雅黑" w:cs="微软雅黑"/>
          <w:bCs/>
          <w:color w:val="FF0000"/>
          <w:szCs w:val="21"/>
        </w:rPr>
        <w:t>，进入到key证书更新页面，但实际插入操作电脑的key与选中的key不一致的，以实际插入电脑的key为准。</w:t>
      </w:r>
    </w:p>
    <w:p>
      <w:pPr>
        <w:pStyle w:val="4"/>
        <w:rPr>
          <w:rFonts w:ascii="微软雅黑" w:hAnsi="微软雅黑"/>
        </w:rPr>
      </w:pPr>
      <w:bookmarkStart w:id="41" w:name="_Toc23340"/>
      <w:r>
        <w:rPr>
          <w:rFonts w:ascii="微软雅黑" w:hAnsi="微软雅黑"/>
        </w:rPr>
        <w:t>5.1.2</w:t>
      </w:r>
      <w:r>
        <w:rPr>
          <w:rFonts w:hint="eastAsia" w:ascii="微软雅黑" w:hAnsi="微软雅黑"/>
        </w:rPr>
        <w:t>证书更新信息</w:t>
      </w:r>
      <w:bookmarkEnd w:id="41"/>
    </w:p>
    <w:p>
      <w:pPr>
        <w:ind w:firstLine="420" w:firstLineChars="200"/>
        <w:rPr>
          <w:rFonts w:ascii="微软雅黑" w:hAnsi="微软雅黑" w:eastAsia="微软雅黑"/>
        </w:rPr>
      </w:pPr>
      <w:r>
        <w:rPr>
          <w:rFonts w:hint="eastAsia" w:ascii="微软雅黑" w:hAnsi="微软雅黑" w:eastAsia="微软雅黑" w:cs="微软雅黑"/>
          <w:szCs w:val="21"/>
        </w:rPr>
        <w:t>证书更新会将办理证书时的企业或个人的实名信息带过来，具体信息项根据证书办理及渠道配置有所不同，用户可在本页面修改需要更新的企业或个人信息，点击</w:t>
      </w:r>
      <w:r>
        <w:rPr>
          <w:rFonts w:hint="eastAsia" w:ascii="微软雅黑" w:hAnsi="微软雅黑" w:eastAsia="微软雅黑" w:cs="微软雅黑"/>
          <w:b/>
          <w:color w:val="0000FF"/>
          <w:szCs w:val="21"/>
        </w:rPr>
        <w:t>“下一步”</w:t>
      </w:r>
      <w:r>
        <w:rPr>
          <w:rFonts w:hint="eastAsia" w:ascii="微软雅黑" w:hAnsi="微软雅黑" w:eastAsia="微软雅黑"/>
        </w:rPr>
        <w:t>进行核验，核验通过后进入</w:t>
      </w:r>
      <w:r>
        <w:rPr>
          <w:rFonts w:hint="eastAsia" w:ascii="微软雅黑" w:hAnsi="微软雅黑" w:eastAsia="微软雅黑" w:cs="微软雅黑"/>
          <w:b/>
          <w:color w:val="0000FF"/>
          <w:szCs w:val="21"/>
        </w:rPr>
        <w:t>【经办人信息】</w:t>
      </w:r>
      <w:r>
        <w:rPr>
          <w:rFonts w:hint="eastAsia" w:ascii="微软雅黑" w:hAnsi="微软雅黑" w:eastAsia="微软雅黑"/>
        </w:rPr>
        <w:t>页面，核验不通过，需要根据系统提示进行信息修改。</w:t>
      </w:r>
    </w:p>
    <w:p>
      <w:pPr>
        <w:pStyle w:val="7"/>
        <w:jc w:val="center"/>
        <w:rPr>
          <w:rFonts w:ascii="微软雅黑" w:hAnsi="微软雅黑" w:eastAsia="微软雅黑" w:cs="Arial"/>
          <w:sz w:val="21"/>
        </w:rPr>
      </w:pPr>
      <w:r>
        <w:drawing>
          <wp:inline distT="0" distB="0" distL="0" distR="0">
            <wp:extent cx="5274310" cy="1915795"/>
            <wp:effectExtent l="0" t="0" r="254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7"/>
                    <a:stretch>
                      <a:fillRect/>
                    </a:stretch>
                  </pic:blipFill>
                  <pic:spPr>
                    <a:xfrm>
                      <a:off x="0" y="0"/>
                      <a:ext cx="5274310" cy="1915795"/>
                    </a:xfrm>
                    <a:prstGeom prst="rect">
                      <a:avLst/>
                    </a:prstGeom>
                  </pic:spPr>
                </pic:pic>
              </a:graphicData>
            </a:graphic>
          </wp:inline>
        </w:drawing>
      </w:r>
      <w:r>
        <w:t>图 41</w:t>
      </w:r>
      <w:r>
        <w:rPr>
          <w:rFonts w:ascii="微软雅黑" w:hAnsi="微软雅黑" w:eastAsia="微软雅黑" w:cs="Arial"/>
          <w:sz w:val="21"/>
        </w:rPr>
        <w:t xml:space="preserve"> : </w:t>
      </w:r>
      <w:r>
        <w:rPr>
          <w:rFonts w:hint="eastAsia" w:ascii="微软雅黑" w:hAnsi="微软雅黑" w:eastAsia="微软雅黑" w:cs="Arial"/>
          <w:sz w:val="21"/>
        </w:rPr>
        <w:t>证书信息更新示例</w:t>
      </w:r>
    </w:p>
    <w:p>
      <w:pPr>
        <w:pStyle w:val="4"/>
        <w:rPr>
          <w:rFonts w:ascii="微软雅黑" w:hAnsi="微软雅黑"/>
        </w:rPr>
      </w:pPr>
      <w:bookmarkStart w:id="42" w:name="_Toc10803"/>
      <w:r>
        <w:rPr>
          <w:rFonts w:ascii="微软雅黑" w:hAnsi="微软雅黑"/>
        </w:rPr>
        <w:t>5.1.3</w:t>
      </w:r>
      <w:r>
        <w:rPr>
          <w:rFonts w:hint="eastAsia" w:ascii="微软雅黑" w:hAnsi="微软雅黑"/>
        </w:rPr>
        <w:t>经办人信息</w:t>
      </w:r>
      <w:bookmarkEnd w:id="42"/>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经办人认证分为【经办人手机实名认证】、【经办人银行卡信息认证】、【经办人刷脸认证】三种方式，不同的渠道支持不同的认证方式。填写完正确的信息后，点击</w:t>
      </w:r>
      <w:r>
        <w:rPr>
          <w:rFonts w:hint="eastAsia" w:ascii="微软雅黑" w:hAnsi="微软雅黑" w:eastAsia="微软雅黑" w:cs="微软雅黑"/>
          <w:b/>
          <w:color w:val="0000FF"/>
          <w:szCs w:val="21"/>
        </w:rPr>
        <w:t>“下一步”</w:t>
      </w:r>
      <w:r>
        <w:rPr>
          <w:rFonts w:hint="eastAsia" w:ascii="微软雅黑" w:hAnsi="微软雅黑" w:eastAsia="微软雅黑" w:cs="微软雅黑"/>
          <w:szCs w:val="21"/>
        </w:rPr>
        <w:t>，系统会对经办人相关信息进行核验，核验通过后进入</w:t>
      </w:r>
      <w:r>
        <w:rPr>
          <w:rFonts w:hint="eastAsia" w:ascii="微软雅黑" w:hAnsi="微软雅黑" w:eastAsia="微软雅黑" w:cs="微软雅黑"/>
          <w:b/>
          <w:color w:val="0000FF"/>
          <w:szCs w:val="21"/>
        </w:rPr>
        <w:t>【购买商品】</w:t>
      </w:r>
      <w:r>
        <w:rPr>
          <w:rFonts w:hint="eastAsia" w:ascii="微软雅黑" w:hAnsi="微软雅黑" w:eastAsia="微软雅黑" w:cs="微软雅黑"/>
          <w:szCs w:val="21"/>
        </w:rPr>
        <w:t>页面，如果信息错误或者核验不通过，系统会提示错误项，修正后可进入下一步。</w:t>
      </w:r>
    </w:p>
    <w:p>
      <w:pPr>
        <w:numPr>
          <w:ilvl w:val="0"/>
          <w:numId w:val="3"/>
        </w:numPr>
        <w:ind w:left="0"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当选择【法定代表人自办】时，系统会自动将前一步骤的法定代表人信息填充至本页面，用户需补充填写电子邮箱。</w:t>
      </w:r>
    </w:p>
    <w:p>
      <w:pPr>
        <w:numPr>
          <w:ilvl w:val="0"/>
          <w:numId w:val="3"/>
        </w:numPr>
        <w:ind w:left="0"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选择【经办人刷脸认证】时，弹出刷脸验证二维码，用户用手机微信扫描二维码后按系统提示完成刷脸及活体验证，验证通过后，进入</w:t>
      </w:r>
      <w:r>
        <w:rPr>
          <w:rFonts w:hint="eastAsia" w:ascii="微软雅黑" w:hAnsi="微软雅黑" w:eastAsia="微软雅黑" w:cs="微软雅黑"/>
          <w:b/>
          <w:color w:val="0000FF"/>
          <w:szCs w:val="21"/>
        </w:rPr>
        <w:t>【购买商品】</w:t>
      </w:r>
      <w:r>
        <w:rPr>
          <w:rFonts w:hint="eastAsia" w:ascii="微软雅黑" w:hAnsi="微软雅黑" w:eastAsia="微软雅黑" w:cs="微软雅黑"/>
          <w:bCs/>
          <w:szCs w:val="21"/>
        </w:rPr>
        <w:t>页面。</w:t>
      </w:r>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不同的核验方式需要填写的信息项不同，具体如下：</w:t>
      </w:r>
    </w:p>
    <w:tbl>
      <w:tblPr>
        <w:tblStyle w:val="21"/>
        <w:tblW w:w="8568" w:type="dxa"/>
        <w:tblInd w:w="-2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9"/>
        <w:gridCol w:w="6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9" w:type="dxa"/>
            <w:shd w:val="clear" w:color="auto" w:fill="BEBEBE" w:themeFill="background1" w:themeFillShade="BF"/>
          </w:tcPr>
          <w:p>
            <w:pPr>
              <w:rPr>
                <w:rFonts w:ascii="微软雅黑" w:hAnsi="微软雅黑" w:eastAsia="微软雅黑"/>
              </w:rPr>
            </w:pPr>
            <w:r>
              <w:rPr>
                <w:rFonts w:hint="eastAsia" w:ascii="微软雅黑" w:hAnsi="微软雅黑" w:eastAsia="微软雅黑"/>
              </w:rPr>
              <w:t>认证方式</w:t>
            </w:r>
          </w:p>
        </w:tc>
        <w:tc>
          <w:tcPr>
            <w:tcW w:w="6379" w:type="dxa"/>
            <w:shd w:val="clear" w:color="auto" w:fill="BEBEBE" w:themeFill="background1" w:themeFillShade="BF"/>
          </w:tcPr>
          <w:p>
            <w:pPr>
              <w:rPr>
                <w:rFonts w:ascii="微软雅黑" w:hAnsi="微软雅黑" w:eastAsia="微软雅黑"/>
              </w:rPr>
            </w:pPr>
            <w:r>
              <w:rPr>
                <w:rFonts w:hint="eastAsia" w:ascii="微软雅黑" w:hAnsi="微软雅黑" w:eastAsia="微软雅黑"/>
              </w:rPr>
              <w:t>需填写信息项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189" w:type="dxa"/>
            <w:vAlign w:val="center"/>
          </w:tcPr>
          <w:p>
            <w:pPr>
              <w:rPr>
                <w:rFonts w:ascii="微软雅黑" w:hAnsi="微软雅黑" w:eastAsia="微软雅黑"/>
                <w:sz w:val="18"/>
                <w:szCs w:val="18"/>
              </w:rPr>
            </w:pPr>
            <w:r>
              <w:rPr>
                <w:rFonts w:hint="eastAsia" w:ascii="微软雅黑" w:hAnsi="微软雅黑" w:eastAsia="微软雅黑"/>
                <w:sz w:val="18"/>
                <w:szCs w:val="18"/>
              </w:rPr>
              <w:t>经办人手机号认证</w:t>
            </w:r>
          </w:p>
        </w:tc>
        <w:tc>
          <w:tcPr>
            <w:tcW w:w="6379" w:type="dxa"/>
            <w:vAlign w:val="center"/>
          </w:tcPr>
          <w:p>
            <w:pPr>
              <w:rPr>
                <w:rFonts w:ascii="微软雅黑" w:hAnsi="微软雅黑" w:eastAsia="微软雅黑"/>
                <w:sz w:val="18"/>
                <w:szCs w:val="18"/>
              </w:rPr>
            </w:pPr>
            <w:r>
              <w:rPr>
                <w:rFonts w:hint="eastAsia" w:ascii="微软雅黑" w:hAnsi="微软雅黑" w:eastAsia="微软雅黑"/>
                <w:sz w:val="18"/>
                <w:szCs w:val="18"/>
              </w:rPr>
              <w:t>经办人姓名、经办人证件号、经办人电子邮箱、经办人实名手机号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189" w:type="dxa"/>
            <w:vAlign w:val="center"/>
          </w:tcPr>
          <w:p>
            <w:pPr>
              <w:rPr>
                <w:rFonts w:ascii="微软雅黑" w:hAnsi="微软雅黑" w:eastAsia="微软雅黑"/>
                <w:sz w:val="18"/>
                <w:szCs w:val="18"/>
              </w:rPr>
            </w:pPr>
            <w:r>
              <w:rPr>
                <w:rFonts w:hint="eastAsia" w:ascii="微软雅黑" w:hAnsi="微软雅黑" w:eastAsia="微软雅黑"/>
                <w:sz w:val="18"/>
                <w:szCs w:val="18"/>
              </w:rPr>
              <w:t>经办人银行卡信息</w:t>
            </w:r>
          </w:p>
        </w:tc>
        <w:tc>
          <w:tcPr>
            <w:tcW w:w="6379" w:type="dxa"/>
            <w:vAlign w:val="center"/>
          </w:tcPr>
          <w:p>
            <w:pPr>
              <w:rPr>
                <w:rFonts w:ascii="微软雅黑" w:hAnsi="微软雅黑" w:eastAsia="微软雅黑"/>
                <w:sz w:val="18"/>
                <w:szCs w:val="18"/>
              </w:rPr>
            </w:pPr>
            <w:r>
              <w:rPr>
                <w:rFonts w:hint="eastAsia" w:ascii="微软雅黑" w:hAnsi="微软雅黑" w:eastAsia="微软雅黑"/>
                <w:sz w:val="18"/>
                <w:szCs w:val="18"/>
              </w:rPr>
              <w:t>经办人姓名、经办人证件号、经办人电子邮箱、经办</w:t>
            </w:r>
            <w:r>
              <w:rPr>
                <w:rFonts w:ascii="微软雅黑" w:hAnsi="微软雅黑" w:eastAsia="微软雅黑"/>
                <w:sz w:val="18"/>
                <w:szCs w:val="18"/>
              </w:rPr>
              <w:t>人</w:t>
            </w:r>
            <w:r>
              <w:rPr>
                <w:rFonts w:hint="eastAsia" w:ascii="微软雅黑" w:hAnsi="微软雅黑" w:eastAsia="微软雅黑"/>
                <w:sz w:val="18"/>
                <w:szCs w:val="18"/>
              </w:rPr>
              <w:t>银行卡号、经办人预留手机号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189" w:type="dxa"/>
            <w:vAlign w:val="center"/>
          </w:tcPr>
          <w:p>
            <w:pPr>
              <w:rPr>
                <w:rFonts w:ascii="微软雅黑" w:hAnsi="微软雅黑" w:eastAsia="微软雅黑"/>
                <w:sz w:val="18"/>
                <w:szCs w:val="18"/>
              </w:rPr>
            </w:pPr>
            <w:r>
              <w:rPr>
                <w:rFonts w:hint="eastAsia" w:ascii="微软雅黑" w:hAnsi="微软雅黑" w:eastAsia="微软雅黑"/>
                <w:sz w:val="18"/>
                <w:szCs w:val="18"/>
              </w:rPr>
              <w:t>经办人刷脸认证</w:t>
            </w:r>
          </w:p>
        </w:tc>
        <w:tc>
          <w:tcPr>
            <w:tcW w:w="6379" w:type="dxa"/>
            <w:vAlign w:val="center"/>
          </w:tcPr>
          <w:p>
            <w:pPr>
              <w:rPr>
                <w:rFonts w:ascii="微软雅黑" w:hAnsi="微软雅黑" w:eastAsia="微软雅黑"/>
                <w:sz w:val="18"/>
                <w:szCs w:val="18"/>
              </w:rPr>
            </w:pPr>
            <w:r>
              <w:rPr>
                <w:rFonts w:hint="eastAsia" w:ascii="微软雅黑" w:hAnsi="微软雅黑" w:eastAsia="微软雅黑"/>
                <w:sz w:val="18"/>
                <w:szCs w:val="18"/>
              </w:rPr>
              <w:t>经办人姓名、经办人证件号、经办人电子邮箱、经办人实名手机号</w:t>
            </w:r>
          </w:p>
        </w:tc>
      </w:tr>
    </w:tbl>
    <w:p>
      <w:pPr>
        <w:pStyle w:val="7"/>
        <w:jc w:val="center"/>
      </w:pPr>
      <w:r>
        <w:rPr>
          <w:rFonts w:hint="eastAsia"/>
        </w:rPr>
        <w:t>表</w:t>
      </w:r>
      <w:r>
        <w:t xml:space="preserve">6 </w:t>
      </w:r>
      <w:r>
        <w:rPr>
          <w:rFonts w:ascii="微软雅黑" w:hAnsi="微软雅黑" w:eastAsia="微软雅黑" w:cs="Arial"/>
          <w:sz w:val="21"/>
        </w:rPr>
        <w:t xml:space="preserve">: </w:t>
      </w:r>
      <w:r>
        <w:rPr>
          <w:rFonts w:hint="eastAsia" w:ascii="微软雅黑" w:hAnsi="微软雅黑" w:eastAsia="微软雅黑" w:cs="Arial"/>
          <w:sz w:val="21"/>
        </w:rPr>
        <w:t>经办人实名信息</w:t>
      </w:r>
    </w:p>
    <w:p>
      <w:r>
        <w:drawing>
          <wp:inline distT="0" distB="0" distL="0" distR="0">
            <wp:extent cx="5274310" cy="291465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a:stretch>
                      <a:fillRect/>
                    </a:stretch>
                  </pic:blipFill>
                  <pic:spPr>
                    <a:xfrm>
                      <a:off x="0" y="0"/>
                      <a:ext cx="5274310" cy="2914650"/>
                    </a:xfrm>
                    <a:prstGeom prst="rect">
                      <a:avLst/>
                    </a:prstGeom>
                  </pic:spPr>
                </pic:pic>
              </a:graphicData>
            </a:graphic>
          </wp:inline>
        </w:drawing>
      </w:r>
    </w:p>
    <w:p>
      <w:pPr>
        <w:pStyle w:val="7"/>
        <w:jc w:val="center"/>
        <w:rPr>
          <w:rFonts w:ascii="微软雅黑" w:hAnsi="微软雅黑" w:eastAsia="微软雅黑" w:cs="Arial"/>
          <w:sz w:val="21"/>
        </w:rPr>
      </w:pPr>
      <w:r>
        <w:t>图 42</w:t>
      </w:r>
      <w:r>
        <w:rPr>
          <w:rFonts w:ascii="微软雅黑" w:hAnsi="微软雅黑" w:eastAsia="微软雅黑" w:cs="Arial"/>
          <w:sz w:val="21"/>
        </w:rPr>
        <w:t xml:space="preserve"> : </w:t>
      </w:r>
      <w:r>
        <w:rPr>
          <w:rFonts w:hint="eastAsia" w:ascii="微软雅黑" w:hAnsi="微软雅黑" w:eastAsia="微软雅黑" w:cs="Arial"/>
          <w:sz w:val="21"/>
        </w:rPr>
        <w:t>经办人认证</w:t>
      </w:r>
    </w:p>
    <w:p>
      <w:pPr>
        <w:pStyle w:val="4"/>
        <w:rPr>
          <w:rFonts w:ascii="微软雅黑" w:hAnsi="微软雅黑"/>
        </w:rPr>
      </w:pPr>
      <w:bookmarkStart w:id="43" w:name="_Toc13011"/>
      <w:r>
        <w:rPr>
          <w:rFonts w:ascii="微软雅黑" w:hAnsi="微软雅黑"/>
        </w:rPr>
        <w:t>5.1.4</w:t>
      </w:r>
      <w:r>
        <w:rPr>
          <w:rFonts w:hint="eastAsia" w:ascii="微软雅黑" w:hAnsi="微软雅黑"/>
        </w:rPr>
        <w:t>购买商品</w:t>
      </w:r>
      <w:bookmarkEnd w:id="43"/>
    </w:p>
    <w:p>
      <w:pPr>
        <w:spacing w:line="4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本步骤确认前置步骤所采集到的【证书信息】、【发票信息】、【邮寄信息】，用户需进行相关信息确认和完善。</w:t>
      </w:r>
    </w:p>
    <w:p>
      <w:pPr>
        <w:numPr>
          <w:ilvl w:val="0"/>
          <w:numId w:val="3"/>
        </w:numPr>
        <w:ind w:left="0" w:firstLine="420" w:firstLineChars="200"/>
        <w:rPr>
          <w:rFonts w:ascii="微软雅黑" w:hAnsi="微软雅黑" w:eastAsia="微软雅黑" w:cs="微软雅黑"/>
          <w:b/>
          <w:szCs w:val="21"/>
        </w:rPr>
      </w:pPr>
      <w:r>
        <w:rPr>
          <w:rFonts w:hint="eastAsia" w:ascii="微软雅黑" w:hAnsi="微软雅黑" w:eastAsia="微软雅黑" w:cs="微软雅黑"/>
          <w:b/>
          <w:szCs w:val="21"/>
        </w:rPr>
        <w:t>证书信息</w:t>
      </w:r>
      <w:r>
        <w:rPr>
          <w:rFonts w:hint="eastAsia" w:ascii="微软雅黑" w:hAnsi="微软雅黑" w:eastAsia="微软雅黑" w:cs="微软雅黑"/>
          <w:szCs w:val="21"/>
        </w:rPr>
        <w:t>：包括证书名称、期限、证书价格、介质、签章选择等，根据不同渠道的配置，展示不同的信息项，根据所选内容不同，价格也会同步变动。</w:t>
      </w:r>
    </w:p>
    <w:p>
      <w:pPr>
        <w:numPr>
          <w:ilvl w:val="0"/>
          <w:numId w:val="3"/>
        </w:numPr>
        <w:ind w:left="0" w:firstLine="420" w:firstLineChars="200"/>
        <w:rPr>
          <w:rFonts w:ascii="微软雅黑" w:hAnsi="微软雅黑" w:eastAsia="微软雅黑" w:cs="微软雅黑"/>
          <w:b/>
          <w:szCs w:val="21"/>
        </w:rPr>
      </w:pPr>
      <w:r>
        <w:rPr>
          <w:rFonts w:hint="eastAsia" w:ascii="微软雅黑" w:hAnsi="微软雅黑" w:eastAsia="微软雅黑" w:cs="微软雅黑"/>
          <w:b/>
          <w:szCs w:val="21"/>
        </w:rPr>
        <w:t>发票信息</w:t>
      </w:r>
      <w:r>
        <w:rPr>
          <w:rFonts w:hint="eastAsia" w:ascii="微软雅黑" w:hAnsi="微软雅黑" w:eastAsia="微软雅黑" w:cs="微软雅黑"/>
          <w:szCs w:val="21"/>
        </w:rPr>
        <w:t>：发票抬头默认为证书申请单位，不可修改，用户可修改其他信息项，根据渠道配置，可选择是否需要发票。</w:t>
      </w:r>
    </w:p>
    <w:p>
      <w:pPr>
        <w:numPr>
          <w:ilvl w:val="0"/>
          <w:numId w:val="3"/>
        </w:numPr>
        <w:ind w:left="0" w:firstLine="420" w:firstLineChars="200"/>
        <w:rPr>
          <w:rFonts w:ascii="微软雅黑" w:hAnsi="微软雅黑" w:eastAsia="微软雅黑" w:cs="微软雅黑"/>
          <w:b/>
          <w:szCs w:val="21"/>
        </w:rPr>
      </w:pPr>
      <w:r>
        <w:rPr>
          <w:rFonts w:hint="eastAsia" w:ascii="微软雅黑" w:hAnsi="微软雅黑" w:eastAsia="微软雅黑" w:cs="微软雅黑"/>
          <w:b/>
          <w:szCs w:val="21"/>
        </w:rPr>
        <w:t>邮寄信息</w:t>
      </w:r>
      <w:r>
        <w:rPr>
          <w:rFonts w:hint="eastAsia" w:ascii="微软雅黑" w:hAnsi="微软雅黑" w:eastAsia="微软雅黑" w:cs="微软雅黑"/>
          <w:szCs w:val="21"/>
        </w:rPr>
        <w:t>：U</w:t>
      </w:r>
      <w:r>
        <w:rPr>
          <w:rFonts w:ascii="微软雅黑" w:hAnsi="微软雅黑" w:eastAsia="微软雅黑" w:cs="微软雅黑"/>
          <w:szCs w:val="21"/>
        </w:rPr>
        <w:t>KEY</w:t>
      </w:r>
      <w:r>
        <w:rPr>
          <w:rFonts w:hint="eastAsia" w:ascii="微软雅黑" w:hAnsi="微软雅黑" w:eastAsia="微软雅黑" w:cs="微软雅黑"/>
          <w:szCs w:val="21"/>
        </w:rPr>
        <w:t>等实体的需要采集邮寄信息，系统默认将申请人作为收件人，用户可自行修改。</w:t>
      </w:r>
    </w:p>
    <w:p>
      <w:pPr>
        <w:rPr>
          <w:rFonts w:ascii="微软雅黑" w:hAnsi="微软雅黑" w:eastAsia="微软雅黑" w:cs="微软雅黑"/>
          <w:b/>
          <w:szCs w:val="21"/>
        </w:rPr>
      </w:pPr>
      <w:r>
        <w:drawing>
          <wp:inline distT="0" distB="0" distL="0" distR="0">
            <wp:extent cx="5274310" cy="273240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a:stretch>
                      <a:fillRect/>
                    </a:stretch>
                  </pic:blipFill>
                  <pic:spPr>
                    <a:xfrm>
                      <a:off x="0" y="0"/>
                      <a:ext cx="5274310" cy="2732405"/>
                    </a:xfrm>
                    <a:prstGeom prst="rect">
                      <a:avLst/>
                    </a:prstGeom>
                  </pic:spPr>
                </pic:pic>
              </a:graphicData>
            </a:graphic>
          </wp:inline>
        </w:drawing>
      </w:r>
    </w:p>
    <w:p>
      <w:pPr>
        <w:pStyle w:val="7"/>
        <w:jc w:val="center"/>
        <w:rPr>
          <w:rFonts w:ascii="微软雅黑" w:hAnsi="微软雅黑" w:eastAsia="微软雅黑" w:cs="Arial"/>
          <w:sz w:val="21"/>
        </w:rPr>
      </w:pPr>
      <w:r>
        <w:t>图 43：</w:t>
      </w:r>
      <w:r>
        <w:rPr>
          <w:rFonts w:hint="eastAsia" w:ascii="微软雅黑" w:hAnsi="微软雅黑" w:eastAsia="微软雅黑" w:cs="Arial"/>
          <w:sz w:val="21"/>
        </w:rPr>
        <w:t>购买商品</w:t>
      </w:r>
    </w:p>
    <w:p>
      <w:pPr>
        <w:spacing w:line="460" w:lineRule="exact"/>
        <w:ind w:firstLine="420" w:firstLineChars="200"/>
      </w:pPr>
      <w:r>
        <w:rPr>
          <w:rFonts w:hint="eastAsia" w:ascii="微软雅黑" w:hAnsi="微软雅黑" w:eastAsia="微软雅黑" w:cs="微软雅黑"/>
          <w:szCs w:val="21"/>
        </w:rPr>
        <w:t>信息完善完成后点击</w:t>
      </w:r>
      <w:r>
        <w:rPr>
          <w:rFonts w:hint="eastAsia" w:ascii="微软雅黑" w:hAnsi="微软雅黑" w:eastAsia="微软雅黑" w:cs="微软雅黑"/>
          <w:b/>
          <w:color w:val="0000FF"/>
          <w:szCs w:val="21"/>
        </w:rPr>
        <w:t>“下一步”</w:t>
      </w:r>
      <w:r>
        <w:rPr>
          <w:rFonts w:hint="eastAsia" w:ascii="微软雅黑" w:hAnsi="微软雅黑" w:eastAsia="微软雅黑"/>
        </w:rPr>
        <w:t>，进入</w:t>
      </w:r>
      <w:r>
        <w:rPr>
          <w:rFonts w:hint="eastAsia" w:ascii="微软雅黑" w:hAnsi="微软雅黑" w:eastAsia="微软雅黑" w:cs="微软雅黑"/>
          <w:b/>
          <w:color w:val="0000FF"/>
          <w:szCs w:val="21"/>
        </w:rPr>
        <w:t>【商品信息确认】</w:t>
      </w:r>
      <w:r>
        <w:rPr>
          <w:rFonts w:hint="eastAsia" w:ascii="微软雅黑" w:hAnsi="微软雅黑" w:eastAsia="微软雅黑"/>
        </w:rPr>
        <w:t>页面，确认页面无法编辑，有问题可返回上一步进行修改，没问题点击</w:t>
      </w:r>
      <w:r>
        <w:rPr>
          <w:rFonts w:hint="eastAsia" w:ascii="微软雅黑" w:hAnsi="微软雅黑" w:eastAsia="微软雅黑" w:cs="微软雅黑"/>
          <w:b/>
          <w:color w:val="0000FF"/>
          <w:szCs w:val="21"/>
        </w:rPr>
        <w:t>“下一步”</w:t>
      </w:r>
      <w:r>
        <w:rPr>
          <w:rFonts w:hint="eastAsia" w:ascii="微软雅黑" w:hAnsi="微软雅黑" w:eastAsia="微软雅黑"/>
        </w:rPr>
        <w:t>，进入</w:t>
      </w:r>
      <w:r>
        <w:rPr>
          <w:rFonts w:hint="eastAsia" w:ascii="微软雅黑" w:hAnsi="微软雅黑" w:eastAsia="微软雅黑" w:cs="微软雅黑"/>
          <w:b/>
          <w:color w:val="0000FF"/>
          <w:szCs w:val="21"/>
        </w:rPr>
        <w:t>【支付订单】</w:t>
      </w:r>
      <w:r>
        <w:rPr>
          <w:rFonts w:hint="eastAsia" w:ascii="微软雅黑" w:hAnsi="微软雅黑" w:eastAsia="微软雅黑"/>
        </w:rPr>
        <w:t>页面。</w:t>
      </w:r>
    </w:p>
    <w:p>
      <w:pPr>
        <w:pStyle w:val="4"/>
        <w:rPr>
          <w:rFonts w:ascii="微软雅黑" w:hAnsi="微软雅黑"/>
        </w:rPr>
      </w:pPr>
      <w:bookmarkStart w:id="44" w:name="_Toc19400"/>
      <w:r>
        <w:rPr>
          <w:rFonts w:ascii="微软雅黑" w:hAnsi="微软雅黑"/>
        </w:rPr>
        <w:t>5.1.5</w:t>
      </w:r>
      <w:r>
        <w:rPr>
          <w:rFonts w:hint="eastAsia" w:ascii="微软雅黑" w:hAnsi="微软雅黑"/>
        </w:rPr>
        <w:t>支付订单</w:t>
      </w:r>
      <w:bookmarkEnd w:id="44"/>
    </w:p>
    <w:p>
      <w:pPr>
        <w:spacing w:line="460" w:lineRule="exact"/>
        <w:ind w:firstLine="420" w:firstLineChars="200"/>
        <w:rPr>
          <w:rFonts w:ascii="微软雅黑" w:hAnsi="微软雅黑" w:eastAsia="微软雅黑" w:cs="微软雅黑"/>
          <w:szCs w:val="21"/>
        </w:rPr>
      </w:pPr>
      <w:r>
        <w:rPr>
          <w:rFonts w:ascii="微软雅黑" w:hAnsi="微软雅黑" w:eastAsia="微软雅黑" w:cs="微软雅黑"/>
          <w:szCs w:val="21"/>
        </w:rPr>
        <w:t>订单支付支持微信和支付宝支付，用户任选一种支付方式，点击弹出支付二维码，用户可直接扫码支付，支付成功后，电子发票将在</w:t>
      </w:r>
      <w:r>
        <w:rPr>
          <w:rFonts w:hint="eastAsia" w:ascii="微软雅黑" w:hAnsi="微软雅黑" w:eastAsia="微软雅黑" w:cs="微软雅黑"/>
          <w:szCs w:val="21"/>
        </w:rPr>
        <w:t>2</w:t>
      </w:r>
      <w:r>
        <w:rPr>
          <w:rFonts w:ascii="微软雅黑" w:hAnsi="微软雅黑" w:eastAsia="微软雅黑" w:cs="微软雅黑"/>
          <w:szCs w:val="21"/>
        </w:rPr>
        <w:t>4小时内发送至指定（默认为经办人）邮箱。</w:t>
      </w:r>
    </w:p>
    <w:p>
      <w:r>
        <w:t xml:space="preserve"> </w:t>
      </w:r>
      <w:r>
        <w:drawing>
          <wp:inline distT="0" distB="0" distL="0" distR="0">
            <wp:extent cx="5274310" cy="2074545"/>
            <wp:effectExtent l="0" t="0" r="2540"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5274310" cy="2074545"/>
                    </a:xfrm>
                    <a:prstGeom prst="rect">
                      <a:avLst/>
                    </a:prstGeom>
                  </pic:spPr>
                </pic:pic>
              </a:graphicData>
            </a:graphic>
          </wp:inline>
        </w:drawing>
      </w:r>
    </w:p>
    <w:p>
      <w:pPr>
        <w:pStyle w:val="7"/>
        <w:jc w:val="center"/>
      </w:pPr>
      <w:r>
        <w:t>图 44</w:t>
      </w:r>
      <w:r>
        <w:rPr>
          <w:rFonts w:ascii="微软雅黑" w:hAnsi="微软雅黑" w:eastAsia="微软雅黑" w:cs="Arial"/>
          <w:sz w:val="21"/>
        </w:rPr>
        <w:t xml:space="preserve"> : 订单支付</w:t>
      </w:r>
    </w:p>
    <w:p>
      <w:pPr>
        <w:pStyle w:val="4"/>
        <w:rPr>
          <w:rFonts w:ascii="微软雅黑" w:hAnsi="微软雅黑"/>
        </w:rPr>
      </w:pPr>
      <w:bookmarkStart w:id="45" w:name="_Toc27805"/>
      <w:r>
        <w:rPr>
          <w:rFonts w:ascii="微软雅黑" w:hAnsi="微软雅黑"/>
        </w:rPr>
        <w:t>5.1.6</w:t>
      </w:r>
      <w:r>
        <w:rPr>
          <w:rFonts w:hint="eastAsia" w:ascii="微软雅黑" w:hAnsi="微软雅黑"/>
        </w:rPr>
        <w:t>更新下载证书</w:t>
      </w:r>
      <w:bookmarkEnd w:id="45"/>
    </w:p>
    <w:p>
      <w:pPr>
        <w:numPr>
          <w:ilvl w:val="0"/>
          <w:numId w:val="3"/>
        </w:numPr>
        <w:ind w:left="0"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U</w:t>
      </w:r>
      <w:r>
        <w:rPr>
          <w:rFonts w:ascii="微软雅黑" w:hAnsi="微软雅黑" w:eastAsia="微软雅黑" w:cs="微软雅黑"/>
          <w:bCs/>
          <w:szCs w:val="21"/>
        </w:rPr>
        <w:t>KEY</w:t>
      </w:r>
      <w:r>
        <w:rPr>
          <w:rFonts w:hint="eastAsia" w:ascii="微软雅黑" w:hAnsi="微软雅黑" w:eastAsia="微软雅黑" w:cs="微软雅黑"/>
          <w:bCs/>
          <w:szCs w:val="21"/>
        </w:rPr>
        <w:t>证书更新申请完成后，不需要审核材料的，直接跳转至证书下载页面，下载完成后即更新完成；</w:t>
      </w:r>
    </w:p>
    <w:p>
      <w:pPr>
        <w:numPr>
          <w:ilvl w:val="0"/>
          <w:numId w:val="3"/>
        </w:numPr>
        <w:ind w:left="0"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需要审核材料的U</w:t>
      </w:r>
      <w:r>
        <w:rPr>
          <w:rFonts w:ascii="微软雅黑" w:hAnsi="微软雅黑" w:eastAsia="微软雅黑" w:cs="微软雅黑"/>
          <w:bCs/>
          <w:szCs w:val="21"/>
        </w:rPr>
        <w:t>KEY</w:t>
      </w:r>
      <w:r>
        <w:rPr>
          <w:rFonts w:hint="eastAsia" w:ascii="微软雅黑" w:hAnsi="微软雅黑" w:eastAsia="微软雅黑" w:cs="微软雅黑"/>
          <w:bCs/>
          <w:szCs w:val="21"/>
        </w:rPr>
        <w:t>证书，在收到短信+邮件的证书审核通过通知后，在</w:t>
      </w:r>
      <w:r>
        <w:rPr>
          <w:rFonts w:hint="eastAsia" w:ascii="微软雅黑" w:hAnsi="微软雅黑" w:eastAsia="微软雅黑" w:cs="微软雅黑"/>
          <w:b/>
          <w:color w:val="0000FF"/>
          <w:szCs w:val="21"/>
        </w:rPr>
        <w:t>【管理中心】-【我的订单】-【未完成订单】</w:t>
      </w:r>
      <w:r>
        <w:rPr>
          <w:rFonts w:hint="eastAsia" w:ascii="微软雅黑" w:hAnsi="微软雅黑" w:eastAsia="微软雅黑" w:cs="微软雅黑"/>
          <w:bCs/>
          <w:szCs w:val="21"/>
        </w:rPr>
        <w:t>处找到该订单，点击</w:t>
      </w:r>
      <w:r>
        <w:rPr>
          <w:rFonts w:hint="eastAsia" w:ascii="微软雅黑" w:hAnsi="微软雅黑" w:eastAsia="微软雅黑" w:cs="微软雅黑"/>
          <w:b/>
          <w:color w:val="0000FF"/>
          <w:szCs w:val="21"/>
        </w:rPr>
        <w:t>“下载”</w:t>
      </w:r>
      <w:r>
        <w:rPr>
          <w:rFonts w:hint="eastAsia" w:ascii="微软雅黑" w:hAnsi="微软雅黑" w:eastAsia="微软雅黑" w:cs="微软雅黑"/>
          <w:bCs/>
          <w:szCs w:val="21"/>
        </w:rPr>
        <w:t>进入证书下载流程。</w:t>
      </w:r>
    </w:p>
    <w:p>
      <w:pPr>
        <w:jc w:val="center"/>
      </w:pPr>
      <w:r>
        <w:drawing>
          <wp:inline distT="0" distB="0" distL="0" distR="0">
            <wp:extent cx="5274310" cy="2695575"/>
            <wp:effectExtent l="0" t="0" r="254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a:stretch>
                      <a:fillRect/>
                    </a:stretch>
                  </pic:blipFill>
                  <pic:spPr>
                    <a:xfrm>
                      <a:off x="0" y="0"/>
                      <a:ext cx="5274310" cy="2695575"/>
                    </a:xfrm>
                    <a:prstGeom prst="rect">
                      <a:avLst/>
                    </a:prstGeom>
                  </pic:spPr>
                </pic:pic>
              </a:graphicData>
            </a:graphic>
          </wp:inline>
        </w:drawing>
      </w:r>
      <w:r>
        <w:rPr>
          <w:rFonts w:ascii="DejaVu Sans" w:hAnsi="DejaVu Sans" w:eastAsia="方正黑体_GBK"/>
          <w:sz w:val="20"/>
        </w:rPr>
        <w:t>图 45 : 我的订单-未完成订单-下载证书</w:t>
      </w:r>
    </w:p>
    <w:p>
      <w:pPr>
        <w:keepNext/>
        <w:keepLines/>
        <w:spacing w:before="260" w:after="260" w:line="416" w:lineRule="auto"/>
        <w:outlineLvl w:val="1"/>
        <w:rPr>
          <w:rFonts w:ascii="微软雅黑" w:hAnsi="微软雅黑" w:eastAsia="微软雅黑" w:cs="微软雅黑"/>
          <w:b/>
          <w:sz w:val="24"/>
          <w:szCs w:val="24"/>
        </w:rPr>
      </w:pPr>
      <w:bookmarkStart w:id="46" w:name="_Toc31341"/>
      <w:r>
        <w:rPr>
          <w:rFonts w:ascii="微软雅黑" w:hAnsi="微软雅黑" w:eastAsia="微软雅黑" w:cs="微软雅黑"/>
          <w:b/>
          <w:sz w:val="24"/>
          <w:szCs w:val="24"/>
        </w:rPr>
        <w:t>5.2</w:t>
      </w:r>
      <w:r>
        <w:rPr>
          <w:rFonts w:hint="eastAsia" w:ascii="微软雅黑" w:hAnsi="微软雅黑" w:eastAsia="微软雅黑" w:cs="微软雅黑"/>
          <w:b/>
          <w:sz w:val="24"/>
          <w:szCs w:val="24"/>
        </w:rPr>
        <w:t>证书信息变更</w:t>
      </w:r>
      <w:bookmarkEnd w:id="46"/>
    </w:p>
    <w:p>
      <w:pPr>
        <w:ind w:firstLine="420" w:firstLineChars="200"/>
        <w:rPr>
          <w:rFonts w:ascii="微软雅黑" w:hAnsi="微软雅黑" w:eastAsia="微软雅黑"/>
        </w:rPr>
      </w:pPr>
      <w:r>
        <w:rPr>
          <w:rFonts w:hint="eastAsia" w:ascii="微软雅黑" w:hAnsi="微软雅黑" w:eastAsia="微软雅黑" w:cs="微软雅黑"/>
          <w:szCs w:val="21"/>
        </w:rPr>
        <w:t>证书更新流程包括【证书更新信息】、【经办人信息】、【购买商品】、【支付订单】、【更新下载证书】五步。</w:t>
      </w:r>
      <w:r>
        <w:rPr>
          <w:rFonts w:hint="eastAsia" w:ascii="微软雅黑" w:hAnsi="微软雅黑" w:eastAsia="微软雅黑"/>
        </w:rPr>
        <w:t>证书信息变更流程</w:t>
      </w:r>
      <w:r>
        <w:rPr>
          <w:rFonts w:hint="eastAsia" w:ascii="微软雅黑" w:hAnsi="微软雅黑" w:eastAsia="微软雅黑" w:cs="微软雅黑"/>
          <w:b/>
          <w:color w:val="0000FF"/>
          <w:szCs w:val="21"/>
        </w:rPr>
        <w:t>参见5</w:t>
      </w:r>
      <w:r>
        <w:rPr>
          <w:rFonts w:ascii="微软雅黑" w:hAnsi="微软雅黑" w:eastAsia="微软雅黑" w:cs="微软雅黑"/>
          <w:b/>
          <w:color w:val="0000FF"/>
          <w:szCs w:val="21"/>
        </w:rPr>
        <w:t>.1</w:t>
      </w:r>
      <w:r>
        <w:rPr>
          <w:rFonts w:hint="eastAsia" w:ascii="微软雅黑" w:hAnsi="微软雅黑" w:eastAsia="微软雅黑" w:cs="微软雅黑"/>
          <w:b/>
          <w:color w:val="0000FF"/>
          <w:szCs w:val="21"/>
        </w:rPr>
        <w:t>证书更新</w:t>
      </w:r>
      <w:r>
        <w:rPr>
          <w:rFonts w:hint="eastAsia" w:ascii="微软雅黑" w:hAnsi="微软雅黑" w:eastAsia="微软雅黑"/>
        </w:rPr>
        <w:t>，两者的区别是证书信息变更的步骤中根据渠道配置会有支持上传材料的情况，其他情况与信息更新流程一致。</w:t>
      </w:r>
    </w:p>
    <w:p>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在</w:t>
      </w:r>
      <w:r>
        <w:rPr>
          <w:rFonts w:hint="eastAsia" w:ascii="微软雅黑" w:hAnsi="微软雅黑" w:eastAsia="微软雅黑" w:cs="微软雅黑"/>
          <w:b/>
          <w:color w:val="0000FF"/>
          <w:szCs w:val="21"/>
        </w:rPr>
        <w:t>【首页】-【证书管理】-【证书信息变更】</w:t>
      </w:r>
      <w:r>
        <w:rPr>
          <w:rFonts w:hint="eastAsia" w:ascii="微软雅黑" w:hAnsi="微软雅黑" w:eastAsia="微软雅黑" w:cs="微软雅黑"/>
          <w:szCs w:val="21"/>
        </w:rPr>
        <w:t>处，选择变更U</w:t>
      </w:r>
      <w:r>
        <w:rPr>
          <w:rFonts w:ascii="微软雅黑" w:hAnsi="微软雅黑" w:eastAsia="微软雅黑" w:cs="微软雅黑"/>
          <w:szCs w:val="21"/>
        </w:rPr>
        <w:t>KEY</w:t>
      </w:r>
      <w:r>
        <w:rPr>
          <w:rFonts w:hint="eastAsia" w:ascii="微软雅黑" w:hAnsi="微软雅黑" w:eastAsia="微软雅黑" w:cs="微软雅黑"/>
          <w:szCs w:val="21"/>
        </w:rPr>
        <w:t>证书的，跳转至证书在线变更页面，在操作电脑上插入U</w:t>
      </w:r>
      <w:r>
        <w:rPr>
          <w:rFonts w:ascii="微软雅黑" w:hAnsi="微软雅黑" w:eastAsia="微软雅黑" w:cs="微软雅黑"/>
          <w:szCs w:val="21"/>
        </w:rPr>
        <w:t>KEY</w:t>
      </w:r>
      <w:r>
        <w:rPr>
          <w:rFonts w:hint="eastAsia" w:ascii="微软雅黑" w:hAnsi="微软雅黑" w:eastAsia="微软雅黑" w:cs="微软雅黑"/>
          <w:szCs w:val="21"/>
        </w:rPr>
        <w:t>可识别证书名称，输入证书密码后进入证书变更流程。</w:t>
      </w:r>
    </w:p>
    <w:p>
      <w:r>
        <w:drawing>
          <wp:inline distT="0" distB="0" distL="0" distR="0">
            <wp:extent cx="5274310" cy="1232535"/>
            <wp:effectExtent l="0" t="0" r="254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1"/>
                    <a:stretch>
                      <a:fillRect/>
                    </a:stretch>
                  </pic:blipFill>
                  <pic:spPr>
                    <a:xfrm>
                      <a:off x="0" y="0"/>
                      <a:ext cx="5274310" cy="1232535"/>
                    </a:xfrm>
                    <a:prstGeom prst="rect">
                      <a:avLst/>
                    </a:prstGeom>
                  </pic:spPr>
                </pic:pic>
              </a:graphicData>
            </a:graphic>
          </wp:inline>
        </w:drawing>
      </w:r>
    </w:p>
    <w:p>
      <w:pPr>
        <w:pStyle w:val="7"/>
        <w:jc w:val="center"/>
        <w:rPr>
          <w:rFonts w:ascii="微软雅黑" w:hAnsi="微软雅黑" w:eastAsia="微软雅黑" w:cs="Arial"/>
          <w:sz w:val="21"/>
        </w:rPr>
      </w:pPr>
      <w:r>
        <w:t>图 46</w:t>
      </w:r>
      <w:r>
        <w:rPr>
          <w:rFonts w:ascii="微软雅黑" w:hAnsi="微软雅黑" w:eastAsia="微软雅黑" w:cs="Arial"/>
          <w:sz w:val="21"/>
        </w:rPr>
        <w:t xml:space="preserve"> : </w:t>
      </w:r>
      <w:r>
        <w:rPr>
          <w:rFonts w:hint="eastAsia" w:ascii="微软雅黑" w:hAnsi="微软雅黑" w:eastAsia="微软雅黑" w:cs="Arial"/>
          <w:sz w:val="21"/>
        </w:rPr>
        <w:t>证书信息变更入口</w:t>
      </w:r>
    </w:p>
    <w:p>
      <w:r>
        <w:drawing>
          <wp:inline distT="0" distB="0" distL="0" distR="0">
            <wp:extent cx="5274310" cy="1939290"/>
            <wp:effectExtent l="0" t="0" r="2540" b="381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2"/>
                    <a:stretch>
                      <a:fillRect/>
                    </a:stretch>
                  </pic:blipFill>
                  <pic:spPr>
                    <a:xfrm>
                      <a:off x="0" y="0"/>
                      <a:ext cx="5274310" cy="1939290"/>
                    </a:xfrm>
                    <a:prstGeom prst="rect">
                      <a:avLst/>
                    </a:prstGeom>
                  </pic:spPr>
                </pic:pic>
              </a:graphicData>
            </a:graphic>
          </wp:inline>
        </w:drawing>
      </w:r>
    </w:p>
    <w:p>
      <w:pPr>
        <w:pStyle w:val="7"/>
        <w:jc w:val="center"/>
        <w:rPr>
          <w:rFonts w:ascii="微软雅黑" w:hAnsi="微软雅黑" w:eastAsia="微软雅黑" w:cs="Arial"/>
          <w:sz w:val="21"/>
        </w:rPr>
      </w:pPr>
      <w:r>
        <w:t>图 47</w:t>
      </w:r>
      <w:r>
        <w:rPr>
          <w:rFonts w:ascii="微软雅黑" w:hAnsi="微软雅黑" w:eastAsia="微软雅黑" w:cs="Arial"/>
          <w:sz w:val="21"/>
        </w:rPr>
        <w:t xml:space="preserve"> : </w:t>
      </w:r>
      <w:r>
        <w:rPr>
          <w:rFonts w:hint="eastAsia" w:ascii="微软雅黑" w:hAnsi="微软雅黑" w:eastAsia="微软雅黑" w:cs="Arial"/>
          <w:sz w:val="21"/>
        </w:rPr>
        <w:t>U</w:t>
      </w:r>
      <w:r>
        <w:rPr>
          <w:rFonts w:ascii="微软雅黑" w:hAnsi="微软雅黑" w:eastAsia="微软雅黑" w:cs="Arial"/>
          <w:sz w:val="21"/>
        </w:rPr>
        <w:t>KEY</w:t>
      </w:r>
      <w:r>
        <w:rPr>
          <w:rFonts w:hint="eastAsia" w:ascii="微软雅黑" w:hAnsi="微软雅黑" w:eastAsia="微软雅黑" w:cs="Arial"/>
          <w:sz w:val="21"/>
        </w:rPr>
        <w:t>证书信息变更</w:t>
      </w:r>
    </w:p>
    <w:p/>
    <w:p>
      <w:pPr>
        <w:spacing w:line="460" w:lineRule="exact"/>
        <w:ind w:firstLine="420" w:firstLineChars="200"/>
        <w:rPr>
          <w:rFonts w:ascii="微软雅黑" w:hAnsi="微软雅黑" w:eastAsia="微软雅黑" w:cs="微软雅黑"/>
          <w:bCs/>
          <w:color w:val="FF0000"/>
          <w:szCs w:val="21"/>
        </w:rPr>
      </w:pPr>
      <w:r>
        <w:rPr>
          <w:rFonts w:ascii="微软雅黑" w:hAnsi="微软雅黑" w:eastAsia="微软雅黑" w:cs="微软雅黑"/>
          <w:bCs/>
          <w:color w:val="FF0000"/>
          <w:szCs w:val="21"/>
        </w:rPr>
        <w:t>请注意：</w:t>
      </w:r>
      <w:r>
        <w:rPr>
          <w:rFonts w:hint="eastAsia" w:ascii="微软雅黑" w:hAnsi="微软雅黑" w:eastAsia="微软雅黑" w:cs="微软雅黑"/>
          <w:bCs/>
          <w:color w:val="FF0000"/>
          <w:szCs w:val="21"/>
        </w:rPr>
        <w:t>在</w:t>
      </w:r>
      <w:r>
        <w:rPr>
          <w:rFonts w:hint="eastAsia" w:ascii="微软雅黑" w:hAnsi="微软雅黑" w:eastAsia="微软雅黑" w:cs="微软雅黑"/>
          <w:b/>
          <w:color w:val="0000FF"/>
          <w:szCs w:val="21"/>
        </w:rPr>
        <w:t>【管理中心】-【我的证书】-【U</w:t>
      </w:r>
      <w:r>
        <w:rPr>
          <w:rFonts w:ascii="微软雅黑" w:hAnsi="微软雅黑" w:eastAsia="微软雅黑" w:cs="微软雅黑"/>
          <w:b/>
          <w:color w:val="0000FF"/>
          <w:szCs w:val="21"/>
        </w:rPr>
        <w:t>KEY</w:t>
      </w:r>
      <w:r>
        <w:rPr>
          <w:rFonts w:hint="eastAsia" w:ascii="微软雅黑" w:hAnsi="微软雅黑" w:eastAsia="微软雅黑" w:cs="微软雅黑"/>
          <w:b/>
          <w:color w:val="0000FF"/>
          <w:szCs w:val="21"/>
        </w:rPr>
        <w:t>证书】</w:t>
      </w:r>
      <w:r>
        <w:rPr>
          <w:rFonts w:hint="eastAsia" w:ascii="微软雅黑" w:hAnsi="微软雅黑" w:eastAsia="微软雅黑" w:cs="微软雅黑"/>
          <w:bCs/>
          <w:color w:val="FF0000"/>
          <w:szCs w:val="21"/>
        </w:rPr>
        <w:t>处选择某一个key证书，点击</w:t>
      </w:r>
      <w:r>
        <w:rPr>
          <w:rFonts w:hint="eastAsia" w:ascii="微软雅黑" w:hAnsi="微软雅黑" w:eastAsia="微软雅黑" w:cs="微软雅黑"/>
          <w:b/>
          <w:color w:val="0000FF"/>
          <w:szCs w:val="21"/>
        </w:rPr>
        <w:t>“信息变更”</w:t>
      </w:r>
      <w:r>
        <w:rPr>
          <w:rFonts w:hint="eastAsia" w:ascii="微软雅黑" w:hAnsi="微软雅黑" w:eastAsia="微软雅黑" w:cs="微软雅黑"/>
          <w:bCs/>
          <w:color w:val="FF0000"/>
          <w:szCs w:val="21"/>
        </w:rPr>
        <w:t>，进入到key证书变更页面，但实际插入操作电脑的key与选中的key不一致的，以实际插入电脑的key为准。</w:t>
      </w:r>
    </w:p>
    <w:p>
      <w:pPr>
        <w:keepNext/>
        <w:keepLines/>
        <w:spacing w:before="260" w:after="260" w:line="416" w:lineRule="auto"/>
        <w:outlineLvl w:val="1"/>
        <w:rPr>
          <w:rFonts w:ascii="微软雅黑" w:hAnsi="微软雅黑" w:eastAsia="微软雅黑" w:cs="微软雅黑"/>
          <w:b/>
          <w:sz w:val="24"/>
          <w:szCs w:val="24"/>
        </w:rPr>
      </w:pPr>
      <w:bookmarkStart w:id="47" w:name="_Toc9668"/>
      <w:r>
        <w:rPr>
          <w:rFonts w:ascii="微软雅黑" w:hAnsi="微软雅黑" w:eastAsia="微软雅黑" w:cs="微软雅黑"/>
          <w:b/>
          <w:sz w:val="24"/>
          <w:szCs w:val="24"/>
        </w:rPr>
        <w:t>5.3</w:t>
      </w:r>
      <w:r>
        <w:rPr>
          <w:rFonts w:hint="eastAsia" w:ascii="微软雅黑" w:hAnsi="微软雅黑" w:eastAsia="微软雅黑" w:cs="微软雅黑"/>
          <w:b/>
          <w:sz w:val="24"/>
          <w:szCs w:val="24"/>
        </w:rPr>
        <w:t>证书补办</w:t>
      </w:r>
      <w:bookmarkEnd w:id="47"/>
    </w:p>
    <w:p>
      <w:pPr>
        <w:ind w:firstLine="420" w:firstLineChars="200"/>
        <w:rPr>
          <w:rFonts w:ascii="微软雅黑" w:hAnsi="微软雅黑" w:eastAsia="微软雅黑"/>
        </w:rPr>
      </w:pPr>
      <w:r>
        <w:rPr>
          <w:rFonts w:hint="eastAsia" w:ascii="微软雅黑" w:hAnsi="微软雅黑" w:eastAsia="微软雅黑"/>
        </w:rPr>
        <w:t>证书补办只适用于U</w:t>
      </w:r>
      <w:r>
        <w:rPr>
          <w:rFonts w:ascii="微软雅黑" w:hAnsi="微软雅黑" w:eastAsia="微软雅黑"/>
        </w:rPr>
        <w:t>KEY</w:t>
      </w:r>
      <w:r>
        <w:rPr>
          <w:rFonts w:hint="eastAsia" w:ascii="微软雅黑" w:hAnsi="微软雅黑" w:eastAsia="微软雅黑"/>
        </w:rPr>
        <w:t>证书。</w:t>
      </w:r>
    </w:p>
    <w:p>
      <w:pPr>
        <w:ind w:firstLine="420" w:firstLineChars="200"/>
        <w:rPr>
          <w:rFonts w:ascii="微软雅黑" w:hAnsi="微软雅黑" w:eastAsia="微软雅黑"/>
        </w:rPr>
      </w:pPr>
      <w:r>
        <w:rPr>
          <w:rFonts w:hint="eastAsia" w:ascii="微软雅黑" w:hAnsi="微软雅黑" w:eastAsia="微软雅黑"/>
        </w:rPr>
        <w:t>在首页点击</w:t>
      </w:r>
      <w:r>
        <w:rPr>
          <w:rFonts w:hint="eastAsia" w:ascii="微软雅黑" w:hAnsi="微软雅黑" w:eastAsia="微软雅黑" w:cs="微软雅黑"/>
          <w:b/>
          <w:color w:val="0000FF"/>
          <w:szCs w:val="21"/>
        </w:rPr>
        <w:t>“证书补办”</w:t>
      </w:r>
      <w:r>
        <w:rPr>
          <w:rFonts w:hint="eastAsia" w:ascii="微软雅黑" w:hAnsi="微软雅黑" w:eastAsia="微软雅黑"/>
        </w:rPr>
        <w:t>跳转至</w:t>
      </w:r>
      <w:r>
        <w:rPr>
          <w:rFonts w:hint="eastAsia" w:ascii="微软雅黑" w:hAnsi="微软雅黑" w:eastAsia="微软雅黑" w:cs="微软雅黑"/>
          <w:b/>
          <w:color w:val="0000FF"/>
          <w:szCs w:val="21"/>
        </w:rPr>
        <w:t>【管理中心】-【我的证书】-【U</w:t>
      </w:r>
      <w:r>
        <w:rPr>
          <w:rFonts w:ascii="微软雅黑" w:hAnsi="微软雅黑" w:eastAsia="微软雅黑" w:cs="微软雅黑"/>
          <w:b/>
          <w:color w:val="0000FF"/>
          <w:szCs w:val="21"/>
        </w:rPr>
        <w:t>KEY</w:t>
      </w:r>
      <w:r>
        <w:rPr>
          <w:rFonts w:hint="eastAsia" w:ascii="微软雅黑" w:hAnsi="微软雅黑" w:eastAsia="微软雅黑" w:cs="微软雅黑"/>
          <w:b/>
          <w:color w:val="0000FF"/>
          <w:szCs w:val="21"/>
        </w:rPr>
        <w:t>证书】</w:t>
      </w:r>
      <w:r>
        <w:rPr>
          <w:rFonts w:hint="eastAsia" w:ascii="微软雅黑" w:hAnsi="微软雅黑" w:eastAsia="微软雅黑"/>
        </w:rPr>
        <w:t>处，确定需要补办的证书点击</w:t>
      </w:r>
      <w:r>
        <w:rPr>
          <w:rFonts w:hint="eastAsia" w:ascii="微软雅黑" w:hAnsi="微软雅黑" w:eastAsia="微软雅黑" w:cs="微软雅黑"/>
          <w:b/>
          <w:color w:val="0000FF"/>
          <w:szCs w:val="21"/>
        </w:rPr>
        <w:t>“补办”</w:t>
      </w:r>
      <w:r>
        <w:rPr>
          <w:rFonts w:hint="eastAsia" w:ascii="微软雅黑" w:hAnsi="微软雅黑" w:eastAsia="微软雅黑"/>
        </w:rPr>
        <w:t>跳转至证书补办流程中。补办流程与U</w:t>
      </w:r>
      <w:r>
        <w:rPr>
          <w:rFonts w:ascii="微软雅黑" w:hAnsi="微软雅黑" w:eastAsia="微软雅黑"/>
        </w:rPr>
        <w:t>KEY</w:t>
      </w:r>
      <w:r>
        <w:rPr>
          <w:rFonts w:hint="eastAsia" w:ascii="微软雅黑" w:hAnsi="微软雅黑" w:eastAsia="微软雅黑"/>
        </w:rPr>
        <w:t>证书新办流程一致，</w:t>
      </w:r>
      <w:r>
        <w:rPr>
          <w:rFonts w:hint="eastAsia" w:ascii="微软雅黑" w:hAnsi="微软雅黑" w:eastAsia="微软雅黑" w:cs="微软雅黑"/>
          <w:b/>
          <w:color w:val="0000FF"/>
          <w:szCs w:val="21"/>
        </w:rPr>
        <w:t>参见4</w:t>
      </w:r>
      <w:r>
        <w:rPr>
          <w:rFonts w:ascii="微软雅黑" w:hAnsi="微软雅黑" w:eastAsia="微软雅黑" w:cs="微软雅黑"/>
          <w:b/>
          <w:color w:val="0000FF"/>
          <w:szCs w:val="21"/>
        </w:rPr>
        <w:t>.</w:t>
      </w:r>
      <w:r>
        <w:rPr>
          <w:rFonts w:hint="eastAsia" w:ascii="微软雅黑" w:hAnsi="微软雅黑" w:eastAsia="微软雅黑" w:cs="微软雅黑"/>
          <w:b/>
          <w:color w:val="0000FF"/>
          <w:szCs w:val="21"/>
        </w:rPr>
        <w:t>证书新办</w:t>
      </w:r>
      <w:r>
        <w:rPr>
          <w:rFonts w:hint="eastAsia" w:ascii="微软雅黑" w:hAnsi="微软雅黑" w:eastAsia="微软雅黑"/>
        </w:rPr>
        <w:t>。</w:t>
      </w:r>
    </w:p>
    <w:p>
      <w:pPr>
        <w:rPr>
          <w:rFonts w:ascii="微软雅黑" w:hAnsi="微软雅黑" w:eastAsia="微软雅黑"/>
        </w:rPr>
      </w:pPr>
      <w:r>
        <w:drawing>
          <wp:inline distT="0" distB="0" distL="0" distR="0">
            <wp:extent cx="5274310" cy="122174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3"/>
                    <a:stretch>
                      <a:fillRect/>
                    </a:stretch>
                  </pic:blipFill>
                  <pic:spPr>
                    <a:xfrm>
                      <a:off x="0" y="0"/>
                      <a:ext cx="5274310" cy="1221740"/>
                    </a:xfrm>
                    <a:prstGeom prst="rect">
                      <a:avLst/>
                    </a:prstGeom>
                  </pic:spPr>
                </pic:pic>
              </a:graphicData>
            </a:graphic>
          </wp:inline>
        </w:drawing>
      </w:r>
    </w:p>
    <w:p>
      <w:pPr>
        <w:pStyle w:val="7"/>
        <w:jc w:val="center"/>
        <w:rPr>
          <w:rFonts w:ascii="微软雅黑" w:hAnsi="微软雅黑" w:eastAsia="微软雅黑" w:cs="Arial"/>
          <w:sz w:val="21"/>
        </w:rPr>
      </w:pPr>
      <w:r>
        <w:t>图 49</w:t>
      </w:r>
      <w:r>
        <w:rPr>
          <w:rFonts w:ascii="微软雅黑" w:hAnsi="微软雅黑" w:eastAsia="微软雅黑" w:cs="Arial"/>
          <w:sz w:val="21"/>
        </w:rPr>
        <w:t xml:space="preserve"> : </w:t>
      </w:r>
      <w:r>
        <w:rPr>
          <w:rFonts w:hint="eastAsia" w:ascii="微软雅黑" w:hAnsi="微软雅黑" w:eastAsia="微软雅黑" w:cs="Arial"/>
          <w:sz w:val="21"/>
        </w:rPr>
        <w:t>证书补办入口</w:t>
      </w:r>
    </w:p>
    <w:p>
      <w:pPr>
        <w:pStyle w:val="44"/>
        <w:keepNext/>
        <w:keepLines/>
        <w:numPr>
          <w:ilvl w:val="0"/>
          <w:numId w:val="1"/>
        </w:numPr>
        <w:spacing w:before="340" w:after="330" w:line="578" w:lineRule="auto"/>
        <w:ind w:firstLineChars="0"/>
        <w:outlineLvl w:val="0"/>
        <w:rPr>
          <w:rFonts w:ascii="微软雅黑" w:hAnsi="微软雅黑" w:eastAsia="微软雅黑" w:cs="微软雅黑"/>
          <w:b/>
          <w:bCs/>
          <w:kern w:val="44"/>
          <w:sz w:val="36"/>
          <w:szCs w:val="44"/>
        </w:rPr>
      </w:pPr>
      <w:bookmarkStart w:id="48" w:name="_Toc29787"/>
      <w:r>
        <w:rPr>
          <w:rFonts w:hint="eastAsia" w:ascii="微软雅黑" w:hAnsi="微软雅黑" w:eastAsia="微软雅黑" w:cs="微软雅黑"/>
          <w:b/>
          <w:bCs/>
          <w:kern w:val="44"/>
          <w:sz w:val="36"/>
          <w:szCs w:val="44"/>
        </w:rPr>
        <w:t>管理中心</w:t>
      </w:r>
      <w:bookmarkEnd w:id="48"/>
    </w:p>
    <w:p>
      <w:pPr>
        <w:ind w:firstLine="420" w:firstLineChars="200"/>
        <w:rPr>
          <w:rFonts w:ascii="微软雅黑" w:hAnsi="微软雅黑" w:eastAsia="微软雅黑"/>
        </w:rPr>
      </w:pPr>
      <w:r>
        <w:rPr>
          <w:rFonts w:hint="eastAsia" w:ascii="微软雅黑" w:hAnsi="微软雅黑" w:eastAsia="微软雅黑"/>
        </w:rPr>
        <w:t>管理中心包括【申请证书】、【我的订单】、【我的证书】三部分，点击</w:t>
      </w:r>
      <w:r>
        <w:rPr>
          <w:rFonts w:hint="eastAsia" w:ascii="微软雅黑" w:hAnsi="微软雅黑" w:eastAsia="微软雅黑" w:cs="微软雅黑"/>
          <w:b/>
          <w:color w:val="0000FF"/>
          <w:szCs w:val="21"/>
        </w:rPr>
        <w:t>“申请证书”</w:t>
      </w:r>
      <w:r>
        <w:rPr>
          <w:rFonts w:hint="eastAsia" w:ascii="微软雅黑" w:hAnsi="微软雅黑" w:eastAsia="微软雅黑"/>
        </w:rPr>
        <w:t>跳转至首页</w:t>
      </w:r>
      <w:r>
        <w:rPr>
          <w:rFonts w:hint="eastAsia" w:ascii="微软雅黑" w:hAnsi="微软雅黑" w:eastAsia="微软雅黑" w:cs="微软雅黑"/>
          <w:b/>
          <w:color w:val="0000FF"/>
          <w:szCs w:val="21"/>
        </w:rPr>
        <w:t>【证书新办】</w:t>
      </w:r>
      <w:r>
        <w:rPr>
          <w:rFonts w:hint="eastAsia" w:ascii="微软雅黑" w:hAnsi="微软雅黑" w:eastAsia="微软雅黑"/>
        </w:rPr>
        <w:t>模块。</w:t>
      </w:r>
    </w:p>
    <w:p>
      <w:pPr>
        <w:keepNext/>
        <w:keepLines/>
        <w:spacing w:before="260" w:after="260" w:line="416" w:lineRule="auto"/>
        <w:outlineLvl w:val="1"/>
        <w:rPr>
          <w:rFonts w:ascii="微软雅黑" w:hAnsi="微软雅黑" w:eastAsia="微软雅黑" w:cs="微软雅黑"/>
          <w:b/>
          <w:sz w:val="24"/>
          <w:szCs w:val="24"/>
        </w:rPr>
      </w:pPr>
      <w:bookmarkStart w:id="49" w:name="_Toc27123"/>
      <w:r>
        <w:rPr>
          <w:rFonts w:ascii="微软雅黑" w:hAnsi="微软雅黑" w:eastAsia="微软雅黑" w:cs="微软雅黑"/>
          <w:b/>
          <w:sz w:val="24"/>
          <w:szCs w:val="24"/>
        </w:rPr>
        <w:t>6.1</w:t>
      </w:r>
      <w:r>
        <w:rPr>
          <w:rFonts w:hint="eastAsia" w:ascii="微软雅黑" w:hAnsi="微软雅黑" w:eastAsia="微软雅黑" w:cs="微软雅黑"/>
          <w:b/>
          <w:sz w:val="24"/>
          <w:szCs w:val="24"/>
        </w:rPr>
        <w:t xml:space="preserve"> 我的订单</w:t>
      </w:r>
      <w:bookmarkEnd w:id="49"/>
    </w:p>
    <w:p>
      <w:pPr>
        <w:ind w:firstLine="420" w:firstLineChars="200"/>
        <w:rPr>
          <w:rFonts w:ascii="微软雅黑" w:hAnsi="微软雅黑" w:eastAsia="微软雅黑"/>
        </w:rPr>
      </w:pPr>
      <w:r>
        <w:rPr>
          <w:rFonts w:hint="eastAsia" w:ascii="微软雅黑" w:hAnsi="微软雅黑" w:eastAsia="微软雅黑"/>
        </w:rPr>
        <w:t>我的订单分为【未完成业务】、【已完成业务】两部分，根据不同的订单状态，每笔订单支持不同的操作：</w:t>
      </w:r>
    </w:p>
    <w:p>
      <w:pPr>
        <w:numPr>
          <w:ilvl w:val="0"/>
          <w:numId w:val="3"/>
        </w:numPr>
        <w:ind w:left="0"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单笔业务未办理完成的，用户对该笔订单进行</w:t>
      </w:r>
      <w:r>
        <w:rPr>
          <w:rFonts w:hint="eastAsia" w:ascii="微软雅黑" w:hAnsi="微软雅黑" w:eastAsia="微软雅黑" w:cs="微软雅黑"/>
          <w:b/>
          <w:color w:val="0000FF"/>
          <w:szCs w:val="21"/>
        </w:rPr>
        <w:t>“查看详情”</w:t>
      </w:r>
      <w:r>
        <w:rPr>
          <w:rFonts w:hint="eastAsia" w:ascii="微软雅黑" w:hAnsi="微软雅黑" w:eastAsia="微软雅黑" w:cs="微软雅黑"/>
          <w:bCs/>
          <w:szCs w:val="21"/>
        </w:rPr>
        <w:t>可跳转至【订单详情】页面，</w:t>
      </w:r>
      <w:r>
        <w:rPr>
          <w:rFonts w:hint="eastAsia" w:ascii="微软雅黑" w:hAnsi="微软雅黑" w:eastAsia="微软雅黑" w:cs="微软雅黑"/>
          <w:b/>
          <w:color w:val="0000FF"/>
          <w:szCs w:val="21"/>
        </w:rPr>
        <w:t>“继续办理”</w:t>
      </w:r>
      <w:r>
        <w:rPr>
          <w:rFonts w:hint="eastAsia" w:ascii="微软雅黑" w:hAnsi="微软雅黑" w:eastAsia="微软雅黑" w:cs="微软雅黑"/>
          <w:bCs/>
          <w:szCs w:val="21"/>
        </w:rPr>
        <w:t>可回到业务中止的页面继续办理，</w:t>
      </w:r>
      <w:r>
        <w:rPr>
          <w:rFonts w:hint="eastAsia" w:ascii="微软雅黑" w:hAnsi="微软雅黑" w:eastAsia="微软雅黑" w:cs="微软雅黑"/>
          <w:b/>
          <w:color w:val="0000FF"/>
          <w:szCs w:val="21"/>
        </w:rPr>
        <w:t>“取消订单”</w:t>
      </w:r>
      <w:r>
        <w:rPr>
          <w:rFonts w:hint="eastAsia" w:ascii="微软雅黑" w:hAnsi="微软雅黑" w:eastAsia="微软雅黑" w:cs="微软雅黑"/>
          <w:bCs/>
          <w:szCs w:val="21"/>
        </w:rPr>
        <w:t>可删除该笔订单，并用订单办理的证件重新发起业务办理；</w:t>
      </w:r>
    </w:p>
    <w:p>
      <w:pPr>
        <w:ind w:left="420"/>
        <w:rPr>
          <w:rFonts w:ascii="微软雅黑" w:hAnsi="微软雅黑" w:eastAsia="微软雅黑" w:cs="微软雅黑"/>
          <w:bCs/>
          <w:color w:val="FF0000"/>
          <w:szCs w:val="21"/>
        </w:rPr>
      </w:pPr>
      <w:r>
        <w:rPr>
          <w:rFonts w:hint="eastAsia" w:ascii="微软雅黑" w:hAnsi="微软雅黑" w:eastAsia="微软雅黑" w:cs="微软雅黑"/>
          <w:bCs/>
          <w:color w:val="FF0000"/>
          <w:szCs w:val="21"/>
        </w:rPr>
        <w:t>请注意：同一证件号未完成订单未取消的，不可重新发起同样的业务办理流程。</w:t>
      </w:r>
    </w:p>
    <w:p>
      <w:pPr>
        <w:numPr>
          <w:ilvl w:val="0"/>
          <w:numId w:val="3"/>
        </w:numPr>
        <w:ind w:left="0"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单笔业务办理流程走完，需要等待材料审核的，用户只可</w:t>
      </w:r>
      <w:r>
        <w:rPr>
          <w:rFonts w:hint="eastAsia" w:ascii="微软雅黑" w:hAnsi="微软雅黑" w:eastAsia="微软雅黑" w:cs="微软雅黑"/>
          <w:b/>
          <w:color w:val="0000FF"/>
          <w:szCs w:val="21"/>
        </w:rPr>
        <w:t>“查看详情”</w:t>
      </w:r>
      <w:r>
        <w:rPr>
          <w:rFonts w:hint="eastAsia" w:ascii="微软雅黑" w:hAnsi="微软雅黑" w:eastAsia="微软雅黑" w:cs="微软雅黑"/>
          <w:bCs/>
          <w:szCs w:val="21"/>
        </w:rPr>
        <w:t>，等待材料审核完成后，可在操作处点击</w:t>
      </w:r>
      <w:r>
        <w:rPr>
          <w:rFonts w:hint="eastAsia" w:ascii="微软雅黑" w:hAnsi="微软雅黑" w:eastAsia="微软雅黑" w:cs="微软雅黑"/>
          <w:b/>
          <w:color w:val="0000FF"/>
          <w:szCs w:val="21"/>
        </w:rPr>
        <w:t>“下载证书”</w:t>
      </w:r>
      <w:r>
        <w:rPr>
          <w:rFonts w:hint="eastAsia" w:ascii="微软雅黑" w:hAnsi="微软雅黑" w:eastAsia="微软雅黑" w:cs="微软雅黑"/>
          <w:bCs/>
          <w:szCs w:val="21"/>
        </w:rPr>
        <w:t>，跳转至证书下载页面。</w:t>
      </w:r>
    </w:p>
    <w:p>
      <w:pPr>
        <w:numPr>
          <w:ilvl w:val="0"/>
          <w:numId w:val="3"/>
        </w:numPr>
        <w:ind w:left="0"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下载完证书，或者不需要材料审核或下载的订单，进入</w:t>
      </w:r>
      <w:r>
        <w:rPr>
          <w:rFonts w:hint="eastAsia" w:ascii="微软雅黑" w:hAnsi="微软雅黑" w:eastAsia="微软雅黑" w:cs="微软雅黑"/>
          <w:b/>
          <w:color w:val="0000FF"/>
          <w:szCs w:val="21"/>
        </w:rPr>
        <w:t>【已完成业务】</w:t>
      </w:r>
      <w:r>
        <w:rPr>
          <w:rFonts w:hint="eastAsia" w:ascii="微软雅黑" w:hAnsi="微软雅黑" w:eastAsia="微软雅黑" w:cs="微软雅黑"/>
          <w:bCs/>
          <w:szCs w:val="21"/>
        </w:rPr>
        <w:t>列表，用户可</w:t>
      </w:r>
      <w:r>
        <w:rPr>
          <w:rFonts w:hint="eastAsia" w:ascii="微软雅黑" w:hAnsi="微软雅黑" w:eastAsia="微软雅黑" w:cs="微软雅黑"/>
          <w:b/>
          <w:color w:val="0000FF"/>
          <w:szCs w:val="21"/>
        </w:rPr>
        <w:t>“查看详情”</w:t>
      </w:r>
      <w:r>
        <w:rPr>
          <w:rFonts w:hint="eastAsia" w:ascii="微软雅黑" w:hAnsi="微软雅黑" w:eastAsia="微软雅黑" w:cs="微软雅黑"/>
          <w:bCs/>
          <w:szCs w:val="21"/>
        </w:rPr>
        <w:t>。</w:t>
      </w:r>
    </w:p>
    <w:p>
      <w:r>
        <w:drawing>
          <wp:inline distT="0" distB="0" distL="0" distR="0">
            <wp:extent cx="5274310" cy="2456815"/>
            <wp:effectExtent l="0" t="0" r="254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4"/>
                    <a:stretch>
                      <a:fillRect/>
                    </a:stretch>
                  </pic:blipFill>
                  <pic:spPr>
                    <a:xfrm>
                      <a:off x="0" y="0"/>
                      <a:ext cx="5274310" cy="2456815"/>
                    </a:xfrm>
                    <a:prstGeom prst="rect">
                      <a:avLst/>
                    </a:prstGeom>
                  </pic:spPr>
                </pic:pic>
              </a:graphicData>
            </a:graphic>
          </wp:inline>
        </w:drawing>
      </w:r>
    </w:p>
    <w:p>
      <w:pPr>
        <w:pStyle w:val="7"/>
        <w:jc w:val="center"/>
        <w:rPr>
          <w:rFonts w:ascii="微软雅黑" w:hAnsi="微软雅黑" w:eastAsia="微软雅黑" w:cs="Arial"/>
          <w:sz w:val="21"/>
        </w:rPr>
      </w:pPr>
      <w:r>
        <w:t>图 50</w:t>
      </w:r>
      <w:r>
        <w:rPr>
          <w:rFonts w:ascii="微软雅黑" w:hAnsi="微软雅黑" w:eastAsia="微软雅黑" w:cs="Arial"/>
          <w:sz w:val="21"/>
        </w:rPr>
        <w:t xml:space="preserve"> ：</w:t>
      </w:r>
      <w:r>
        <w:rPr>
          <w:rFonts w:hint="eastAsia" w:ascii="微软雅黑" w:hAnsi="微软雅黑" w:eastAsia="微软雅黑" w:cs="Arial"/>
          <w:sz w:val="21"/>
        </w:rPr>
        <w:t>我的订单</w:t>
      </w:r>
    </w:p>
    <w:p>
      <w:pPr>
        <w:keepNext/>
        <w:keepLines/>
        <w:spacing w:before="260" w:after="260" w:line="416" w:lineRule="auto"/>
        <w:outlineLvl w:val="1"/>
        <w:rPr>
          <w:rFonts w:ascii="微软雅黑" w:hAnsi="微软雅黑" w:eastAsia="微软雅黑" w:cs="微软雅黑"/>
          <w:b/>
          <w:sz w:val="24"/>
          <w:szCs w:val="24"/>
        </w:rPr>
      </w:pPr>
      <w:bookmarkStart w:id="50" w:name="_Toc11135"/>
      <w:r>
        <w:rPr>
          <w:rFonts w:ascii="微软雅黑" w:hAnsi="微软雅黑" w:eastAsia="微软雅黑" w:cs="微软雅黑"/>
          <w:b/>
          <w:sz w:val="24"/>
          <w:szCs w:val="24"/>
        </w:rPr>
        <w:t xml:space="preserve">6.2 </w:t>
      </w:r>
      <w:r>
        <w:rPr>
          <w:rFonts w:hint="eastAsia" w:ascii="微软雅黑" w:hAnsi="微软雅黑" w:eastAsia="微软雅黑" w:cs="微软雅黑"/>
          <w:b/>
          <w:sz w:val="24"/>
          <w:szCs w:val="24"/>
        </w:rPr>
        <w:t>我的证书</w:t>
      </w:r>
      <w:bookmarkEnd w:id="50"/>
    </w:p>
    <w:p>
      <w:pPr>
        <w:ind w:firstLine="420" w:firstLineChars="200"/>
        <w:rPr>
          <w:rFonts w:ascii="微软雅黑" w:hAnsi="微软雅黑" w:eastAsia="微软雅黑"/>
        </w:rPr>
      </w:pPr>
      <w:r>
        <w:rPr>
          <w:rFonts w:hint="eastAsia" w:ascii="微软雅黑" w:hAnsi="微软雅黑" w:eastAsia="微软雅黑"/>
        </w:rPr>
        <w:t>我的证书分为【K</w:t>
      </w:r>
      <w:r>
        <w:rPr>
          <w:rFonts w:ascii="微软雅黑" w:hAnsi="微软雅黑" w:eastAsia="微软雅黑"/>
        </w:rPr>
        <w:t>EY</w:t>
      </w:r>
      <w:r>
        <w:rPr>
          <w:rFonts w:hint="eastAsia" w:ascii="微软雅黑" w:hAnsi="微软雅黑" w:eastAsia="微软雅黑"/>
        </w:rPr>
        <w:t>证书】、【云证书】两部分，用户可在此处对key证书进行更新、变更、补办。</w:t>
      </w:r>
    </w:p>
    <w:p>
      <w:pPr>
        <w:ind w:firstLine="420" w:firstLineChars="200"/>
        <w:rPr>
          <w:rFonts w:ascii="微软雅黑" w:hAnsi="微软雅黑" w:eastAsia="微软雅黑"/>
        </w:rPr>
      </w:pPr>
      <w:r>
        <w:rPr>
          <w:rFonts w:hint="eastAsia" w:ascii="微软雅黑" w:hAnsi="微软雅黑" w:eastAsia="微软雅黑"/>
        </w:rPr>
        <w:t>当该证书</w:t>
      </w:r>
      <w:r>
        <w:rPr>
          <w:rFonts w:hint="eastAsia" w:ascii="微软雅黑" w:hAnsi="微软雅黑" w:eastAsia="微软雅黑" w:cs="微软雅黑"/>
          <w:bCs/>
          <w:szCs w:val="21"/>
        </w:rPr>
        <w:t>操作处显示</w:t>
      </w:r>
      <w:r>
        <w:rPr>
          <w:rFonts w:hint="eastAsia" w:ascii="微软雅黑" w:hAnsi="微软雅黑" w:eastAsia="微软雅黑" w:cs="微软雅黑"/>
          <w:b/>
          <w:color w:val="0000FF"/>
          <w:szCs w:val="21"/>
        </w:rPr>
        <w:t>“业务进行中”</w:t>
      </w:r>
      <w:r>
        <w:rPr>
          <w:rFonts w:hint="eastAsia" w:ascii="微软雅黑" w:hAnsi="微软雅黑" w:eastAsia="微软雅黑"/>
        </w:rPr>
        <w:t>时，该证书有未完成的业务，可到</w:t>
      </w:r>
      <w:r>
        <w:rPr>
          <w:rFonts w:hint="eastAsia" w:ascii="微软雅黑" w:hAnsi="微软雅黑" w:eastAsia="微软雅黑" w:cs="微软雅黑"/>
          <w:b/>
          <w:color w:val="0000FF"/>
          <w:szCs w:val="21"/>
        </w:rPr>
        <w:t>【我的订单】</w:t>
      </w:r>
      <w:r>
        <w:rPr>
          <w:rFonts w:hint="eastAsia" w:ascii="微软雅黑" w:hAnsi="微软雅黑" w:eastAsia="微软雅黑"/>
        </w:rPr>
        <w:t>处查看订单状态。</w:t>
      </w:r>
    </w:p>
    <w:p>
      <w:r>
        <w:drawing>
          <wp:inline distT="0" distB="0" distL="0" distR="0">
            <wp:extent cx="5274310" cy="2432685"/>
            <wp:effectExtent l="0" t="0" r="2540" b="571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5"/>
                    <a:stretch>
                      <a:fillRect/>
                    </a:stretch>
                  </pic:blipFill>
                  <pic:spPr>
                    <a:xfrm>
                      <a:off x="0" y="0"/>
                      <a:ext cx="5274310" cy="2432685"/>
                    </a:xfrm>
                    <a:prstGeom prst="rect">
                      <a:avLst/>
                    </a:prstGeom>
                  </pic:spPr>
                </pic:pic>
              </a:graphicData>
            </a:graphic>
          </wp:inline>
        </w:drawing>
      </w:r>
    </w:p>
    <w:p>
      <w:pPr>
        <w:pStyle w:val="7"/>
        <w:jc w:val="center"/>
        <w:rPr>
          <w:rFonts w:hint="eastAsia" w:ascii="微软雅黑" w:hAnsi="微软雅黑" w:eastAsia="微软雅黑" w:cs="Arial"/>
          <w:sz w:val="21"/>
        </w:rPr>
      </w:pPr>
      <w:r>
        <w:t>图 51</w:t>
      </w:r>
      <w:r>
        <w:rPr>
          <w:rFonts w:ascii="微软雅黑" w:hAnsi="微软雅黑" w:eastAsia="微软雅黑" w:cs="Arial"/>
          <w:sz w:val="21"/>
        </w:rPr>
        <w:t>：</w:t>
      </w:r>
      <w:r>
        <w:rPr>
          <w:rFonts w:hint="eastAsia" w:ascii="微软雅黑" w:hAnsi="微软雅黑" w:eastAsia="微软雅黑" w:cs="Arial"/>
          <w:sz w:val="21"/>
        </w:rPr>
        <w:t>我的证书</w:t>
      </w:r>
    </w:p>
    <w:p>
      <w:pPr>
        <w:pStyle w:val="44"/>
        <w:keepNext/>
        <w:keepLines/>
        <w:numPr>
          <w:ilvl w:val="0"/>
          <w:numId w:val="1"/>
        </w:numPr>
        <w:spacing w:before="340" w:after="330" w:line="578" w:lineRule="auto"/>
        <w:ind w:firstLineChars="0"/>
        <w:outlineLvl w:val="0"/>
        <w:rPr>
          <w:rFonts w:hint="eastAsia" w:ascii="微软雅黑" w:hAnsi="微软雅黑" w:eastAsia="微软雅黑" w:cs="微软雅黑"/>
          <w:b/>
          <w:bCs/>
          <w:kern w:val="44"/>
          <w:sz w:val="36"/>
          <w:szCs w:val="44"/>
          <w:lang w:val="en-US" w:eastAsia="zh-CN"/>
        </w:rPr>
      </w:pPr>
      <w:r>
        <w:rPr>
          <w:rFonts w:hint="eastAsia" w:ascii="微软雅黑" w:hAnsi="微软雅黑" w:eastAsia="微软雅黑" w:cs="微软雅黑"/>
          <w:b/>
          <w:bCs/>
          <w:kern w:val="44"/>
          <w:sz w:val="36"/>
          <w:szCs w:val="44"/>
          <w:lang w:val="en-US" w:eastAsia="zh-CN"/>
        </w:rPr>
        <w:t xml:space="preserve">问题咨询 </w:t>
      </w:r>
    </w:p>
    <w:p>
      <w:pPr>
        <w:keepNext/>
        <w:keepLines/>
        <w:spacing w:before="260" w:after="260" w:line="416" w:lineRule="auto"/>
        <w:outlineLvl w:val="1"/>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7.1联系方式</w:t>
      </w:r>
    </w:p>
    <w:p>
      <w:pPr>
        <w:rPr>
          <w:rFonts w:hint="default" w:ascii="微软雅黑" w:hAnsi="微软雅黑" w:eastAsia="微软雅黑"/>
          <w:lang w:val="en-US" w:eastAsia="zh-CN"/>
        </w:rPr>
      </w:pPr>
      <w:r>
        <w:rPr>
          <w:rFonts w:hint="eastAsia" w:ascii="微软雅黑" w:hAnsi="微软雅黑" w:eastAsia="微软雅黑"/>
          <w:lang w:val="en-US" w:eastAsia="zh-CN"/>
        </w:rPr>
        <w:t>如办理证书遇到问题，可咨询证书办理相关人员，联系方式如下：</w:t>
      </w:r>
    </w:p>
    <w:p>
      <w:pPr>
        <w:ind w:firstLine="420" w:firstLineChars="200"/>
        <w:rPr>
          <w:rFonts w:hint="default" w:ascii="微软雅黑" w:hAnsi="微软雅黑" w:eastAsia="微软雅黑"/>
          <w:lang w:val="en-US" w:eastAsia="zh-CN"/>
        </w:rPr>
      </w:pPr>
      <w:r>
        <w:rPr>
          <w:rFonts w:hint="eastAsia" w:ascii="微软雅黑" w:hAnsi="微软雅黑" w:eastAsia="微软雅黑"/>
          <w:lang w:val="en-US" w:eastAsia="zh-CN"/>
        </w:rPr>
        <w:t>联系人：喻先生</w:t>
      </w:r>
    </w:p>
    <w:p>
      <w:pPr>
        <w:ind w:firstLine="420" w:firstLineChars="200"/>
        <w:rPr>
          <w:rFonts w:hint="default" w:ascii="微软雅黑" w:hAnsi="微软雅黑" w:eastAsia="微软雅黑"/>
          <w:lang w:val="en-US" w:eastAsia="zh-CN"/>
        </w:rPr>
      </w:pPr>
      <w:r>
        <w:rPr>
          <w:rFonts w:hint="default" w:ascii="微软雅黑" w:hAnsi="微软雅黑" w:eastAsia="微软雅黑"/>
          <w:lang w:val="en-US" w:eastAsia="zh-CN"/>
        </w:rPr>
        <w:t>联系电话：</w:t>
      </w:r>
      <w:r>
        <w:rPr>
          <w:rFonts w:hint="eastAsia" w:ascii="微软雅黑" w:hAnsi="微软雅黑" w:eastAsia="微软雅黑"/>
          <w:lang w:val="en-US" w:eastAsia="zh-CN"/>
        </w:rPr>
        <w:t>15397186168</w:t>
      </w:r>
      <w:bookmarkStart w:id="51" w:name="_GoBack"/>
      <w:bookmarkEnd w:id="51"/>
      <w:r>
        <w:rPr>
          <w:rFonts w:hint="eastAsia" w:ascii="微软雅黑" w:hAnsi="微软雅黑" w:eastAsia="微软雅黑"/>
          <w:lang w:val="en-US" w:eastAsia="zh-CN"/>
        </w:rPr>
        <w:t>（工作日周一至周五09:00-11：30，13：00-17:30）</w:t>
      </w:r>
    </w:p>
    <w:p>
      <w:pPr>
        <w:pStyle w:val="44"/>
        <w:keepNext/>
        <w:keepLines/>
        <w:numPr>
          <w:ilvl w:val="0"/>
          <w:numId w:val="0"/>
        </w:numPr>
        <w:spacing w:before="340" w:after="330" w:line="578" w:lineRule="auto"/>
        <w:ind w:leftChars="0"/>
        <w:outlineLvl w:val="0"/>
        <w:rPr>
          <w:rFonts w:hint="default" w:ascii="微软雅黑" w:hAnsi="微软雅黑" w:eastAsia="微软雅黑" w:cs="微软雅黑"/>
          <w:b/>
          <w:bCs/>
          <w:kern w:val="44"/>
          <w:sz w:val="36"/>
          <w:szCs w:val="44"/>
          <w:lang w:val="en-US" w:eastAsia="zh-CN"/>
        </w:rPr>
      </w:pPr>
    </w:p>
    <w:sectPr>
      <w:head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alibri Light">
    <w:panose1 w:val="020F03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DejaVu Sans">
    <w:altName w:val="Ebrima"/>
    <w:panose1 w:val="00000000000000000000"/>
    <w:charset w:val="00"/>
    <w:family w:val="roman"/>
    <w:pitch w:val="default"/>
    <w:sig w:usb0="00000000" w:usb1="00000000" w:usb2="00000008" w:usb3="00000000" w:csb0="000001FF" w:csb1="00000000"/>
  </w:font>
  <w:font w:name="方正黑体_GBK">
    <w:altName w:val="微软雅黑"/>
    <w:panose1 w:val="00000000000000000000"/>
    <w:charset w:val="00"/>
    <w:family w:val="auto"/>
    <w:pitch w:val="default"/>
    <w:sig w:usb0="00000000" w:usb1="00000000" w:usb2="00000000" w:usb3="00000000" w:csb0="00040000" w:csb1="00000000"/>
  </w:font>
  <w:font w:name="Ebrima">
    <w:panose1 w:val="02000000000000000000"/>
    <w:charset w:val="00"/>
    <w:family w:val="auto"/>
    <w:pitch w:val="default"/>
    <w:sig w:usb0="A000505F" w:usb1="02000041" w:usb2="00000800" w:usb3="00000404" w:csb0="00000093"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4181101"/>
      <w:docPartObj>
        <w:docPartGallery w:val="autotext"/>
      </w:docPartObj>
    </w:sdtPr>
    <w:sdtContent>
      <w:p>
        <w:pPr>
          <w:pStyle w:val="12"/>
          <w:jc w:val="center"/>
        </w:pPr>
        <w:r>
          <w:fldChar w:fldCharType="begin"/>
        </w:r>
        <w:r>
          <w:instrText xml:space="preserve">PAGE   \* MERGEFORMAT</w:instrText>
        </w:r>
        <w:r>
          <w:fldChar w:fldCharType="separate"/>
        </w:r>
        <w:r>
          <w:rPr>
            <w:lang w:val="zh-CN"/>
          </w:rPr>
          <w:t>2</w:t>
        </w:r>
        <w:r>
          <w:fldChar w:fldCharType="end"/>
        </w:r>
      </w:p>
    </w:sdtContent>
  </w:sdt>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rPr>
        <w:rFonts w:ascii="黑体" w:hAnsi="黑体" w:eastAsia="黑体"/>
      </w:rPr>
    </w:pPr>
    <w:r>
      <w:rPr>
        <w:rFonts w:hint="eastAsia" w:ascii="黑体" w:hAnsi="黑体" w:eastAsia="黑体"/>
      </w:rPr>
      <w:t>证书服务平台操作手册                                              北京数字认证股份有限公司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11603B"/>
    <w:multiLevelType w:val="singleLevel"/>
    <w:tmpl w:val="9811603B"/>
    <w:lvl w:ilvl="0" w:tentative="0">
      <w:start w:val="1"/>
      <w:numFmt w:val="bullet"/>
      <w:lvlText w:val=""/>
      <w:lvlJc w:val="left"/>
      <w:pPr>
        <w:ind w:left="420" w:hanging="420"/>
      </w:pPr>
      <w:rPr>
        <w:rFonts w:hint="default" w:ascii="Wingdings" w:hAnsi="Wingdings"/>
      </w:rPr>
    </w:lvl>
  </w:abstractNum>
  <w:abstractNum w:abstractNumId="1">
    <w:nsid w:val="A5683ED0"/>
    <w:multiLevelType w:val="singleLevel"/>
    <w:tmpl w:val="A5683ED0"/>
    <w:lvl w:ilvl="0" w:tentative="0">
      <w:start w:val="1"/>
      <w:numFmt w:val="decimal"/>
      <w:suff w:val="nothing"/>
      <w:lvlText w:val="%1）"/>
      <w:lvlJc w:val="left"/>
    </w:lvl>
  </w:abstractNum>
  <w:abstractNum w:abstractNumId="2">
    <w:nsid w:val="04060CBE"/>
    <w:multiLevelType w:val="multilevel"/>
    <w:tmpl w:val="04060CBE"/>
    <w:lvl w:ilvl="0" w:tentative="0">
      <w:start w:val="1"/>
      <w:numFmt w:val="decimal"/>
      <w:lvlText w:val="%1."/>
      <w:lvlJc w:val="left"/>
      <w:pPr>
        <w:ind w:left="510" w:hanging="51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890F393"/>
    <w:multiLevelType w:val="multilevel"/>
    <w:tmpl w:val="2890F393"/>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4">
    <w:nsid w:val="5D3AC15E"/>
    <w:multiLevelType w:val="singleLevel"/>
    <w:tmpl w:val="5D3AC15E"/>
    <w:lvl w:ilvl="0" w:tentative="0">
      <w:start w:val="1"/>
      <w:numFmt w:val="bullet"/>
      <w:lvlText w:val=""/>
      <w:lvlJc w:val="left"/>
      <w:pPr>
        <w:ind w:left="420" w:hanging="420"/>
      </w:pPr>
      <w:rPr>
        <w:rFonts w:hint="default" w:ascii="Wingdings" w:hAnsi="Wingdings"/>
      </w:rPr>
    </w:lvl>
  </w:abstractNum>
  <w:abstractNum w:abstractNumId="5">
    <w:nsid w:val="5D3AC326"/>
    <w:multiLevelType w:val="singleLevel"/>
    <w:tmpl w:val="5D3AC326"/>
    <w:lvl w:ilvl="0" w:tentative="0">
      <w:start w:val="1"/>
      <w:numFmt w:val="bullet"/>
      <w:lvlText w:val=""/>
      <w:lvlJc w:val="left"/>
      <w:pPr>
        <w:ind w:left="420" w:hanging="420"/>
      </w:pPr>
      <w:rPr>
        <w:rFonts w:hint="default" w:ascii="Wingdings" w:hAnsi="Wingdings"/>
      </w:rPr>
    </w:lvl>
  </w:abstractNum>
  <w:abstractNum w:abstractNumId="6">
    <w:nsid w:val="5DA98501"/>
    <w:multiLevelType w:val="singleLevel"/>
    <w:tmpl w:val="5DA98501"/>
    <w:lvl w:ilvl="0" w:tentative="0">
      <w:start w:val="1"/>
      <w:numFmt w:val="decimal"/>
      <w:suff w:val="nothing"/>
      <w:lvlText w:val="%1）"/>
      <w:lvlJc w:val="left"/>
    </w:lvl>
  </w:abstractNum>
  <w:num w:numId="1">
    <w:abstractNumId w:val="2"/>
  </w:num>
  <w:num w:numId="2">
    <w:abstractNumId w:val="3"/>
  </w:num>
  <w:num w:numId="3">
    <w:abstractNumId w:val="0"/>
  </w:num>
  <w:num w:numId="4">
    <w:abstractNumId w:val="4"/>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doNotDisplayPageBoundaries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MxNjFiMGI5Y2RhODBlMTMzMDQ0NDhkZTE3YTVmNjgifQ=="/>
  </w:docVars>
  <w:rsids>
    <w:rsidRoot w:val="00476BE0"/>
    <w:rsid w:val="0000265C"/>
    <w:rsid w:val="00002F1C"/>
    <w:rsid w:val="00003368"/>
    <w:rsid w:val="00003505"/>
    <w:rsid w:val="00003E70"/>
    <w:rsid w:val="00004AA1"/>
    <w:rsid w:val="00011EE6"/>
    <w:rsid w:val="00012263"/>
    <w:rsid w:val="00012CA8"/>
    <w:rsid w:val="000161B0"/>
    <w:rsid w:val="000171E0"/>
    <w:rsid w:val="0002057B"/>
    <w:rsid w:val="000219B9"/>
    <w:rsid w:val="000255FE"/>
    <w:rsid w:val="00026654"/>
    <w:rsid w:val="00027A80"/>
    <w:rsid w:val="000319B9"/>
    <w:rsid w:val="000347DB"/>
    <w:rsid w:val="00040938"/>
    <w:rsid w:val="0004169D"/>
    <w:rsid w:val="00041B8B"/>
    <w:rsid w:val="00042310"/>
    <w:rsid w:val="00046BEB"/>
    <w:rsid w:val="0005107B"/>
    <w:rsid w:val="00065601"/>
    <w:rsid w:val="0006686A"/>
    <w:rsid w:val="00074444"/>
    <w:rsid w:val="00075416"/>
    <w:rsid w:val="00076BC5"/>
    <w:rsid w:val="00076DF3"/>
    <w:rsid w:val="00076F6A"/>
    <w:rsid w:val="000774DD"/>
    <w:rsid w:val="00084A56"/>
    <w:rsid w:val="00084B51"/>
    <w:rsid w:val="00095847"/>
    <w:rsid w:val="00095D6F"/>
    <w:rsid w:val="000A2928"/>
    <w:rsid w:val="000A2FFE"/>
    <w:rsid w:val="000A37CA"/>
    <w:rsid w:val="000A78BE"/>
    <w:rsid w:val="000B1478"/>
    <w:rsid w:val="000B246B"/>
    <w:rsid w:val="000B2D98"/>
    <w:rsid w:val="000B53DC"/>
    <w:rsid w:val="000B56A2"/>
    <w:rsid w:val="000B6078"/>
    <w:rsid w:val="000B6087"/>
    <w:rsid w:val="000B62C9"/>
    <w:rsid w:val="000B6C69"/>
    <w:rsid w:val="000C26F7"/>
    <w:rsid w:val="000C472F"/>
    <w:rsid w:val="000C5378"/>
    <w:rsid w:val="000D1394"/>
    <w:rsid w:val="000D233C"/>
    <w:rsid w:val="000D43CD"/>
    <w:rsid w:val="000D6508"/>
    <w:rsid w:val="000D6823"/>
    <w:rsid w:val="000E2087"/>
    <w:rsid w:val="000E2AE6"/>
    <w:rsid w:val="000E3551"/>
    <w:rsid w:val="000E6472"/>
    <w:rsid w:val="000E754D"/>
    <w:rsid w:val="000F02DB"/>
    <w:rsid w:val="000F08D4"/>
    <w:rsid w:val="000F65F7"/>
    <w:rsid w:val="000F77B4"/>
    <w:rsid w:val="00101213"/>
    <w:rsid w:val="00103348"/>
    <w:rsid w:val="001071DF"/>
    <w:rsid w:val="00117D70"/>
    <w:rsid w:val="00120E7C"/>
    <w:rsid w:val="00124826"/>
    <w:rsid w:val="0012794A"/>
    <w:rsid w:val="00130A42"/>
    <w:rsid w:val="00131A2A"/>
    <w:rsid w:val="001418BB"/>
    <w:rsid w:val="001419E6"/>
    <w:rsid w:val="0014233E"/>
    <w:rsid w:val="00142C17"/>
    <w:rsid w:val="0014685D"/>
    <w:rsid w:val="0014729B"/>
    <w:rsid w:val="0014731F"/>
    <w:rsid w:val="0015572D"/>
    <w:rsid w:val="00155A95"/>
    <w:rsid w:val="00160A9D"/>
    <w:rsid w:val="00161AE2"/>
    <w:rsid w:val="00164932"/>
    <w:rsid w:val="00171A56"/>
    <w:rsid w:val="00172845"/>
    <w:rsid w:val="00172FB3"/>
    <w:rsid w:val="00175892"/>
    <w:rsid w:val="00183090"/>
    <w:rsid w:val="001864BA"/>
    <w:rsid w:val="00187EA6"/>
    <w:rsid w:val="001936E2"/>
    <w:rsid w:val="001946D4"/>
    <w:rsid w:val="0019518E"/>
    <w:rsid w:val="001A0503"/>
    <w:rsid w:val="001A341F"/>
    <w:rsid w:val="001A3756"/>
    <w:rsid w:val="001A5410"/>
    <w:rsid w:val="001A5A12"/>
    <w:rsid w:val="001A625B"/>
    <w:rsid w:val="001B084F"/>
    <w:rsid w:val="001B2B5D"/>
    <w:rsid w:val="001B40B1"/>
    <w:rsid w:val="001B54BF"/>
    <w:rsid w:val="001B65A6"/>
    <w:rsid w:val="001B6F3C"/>
    <w:rsid w:val="001C1E5E"/>
    <w:rsid w:val="001C342F"/>
    <w:rsid w:val="001C73B6"/>
    <w:rsid w:val="001D05F6"/>
    <w:rsid w:val="001D7133"/>
    <w:rsid w:val="001E2C91"/>
    <w:rsid w:val="001E2F43"/>
    <w:rsid w:val="001F0A6A"/>
    <w:rsid w:val="001F0FA2"/>
    <w:rsid w:val="001F28E1"/>
    <w:rsid w:val="001F442B"/>
    <w:rsid w:val="001F559B"/>
    <w:rsid w:val="001F6242"/>
    <w:rsid w:val="00202689"/>
    <w:rsid w:val="00205799"/>
    <w:rsid w:val="00211F65"/>
    <w:rsid w:val="00212C81"/>
    <w:rsid w:val="00213BAD"/>
    <w:rsid w:val="00214A9A"/>
    <w:rsid w:val="00214F0D"/>
    <w:rsid w:val="00215495"/>
    <w:rsid w:val="00217927"/>
    <w:rsid w:val="00224C36"/>
    <w:rsid w:val="00227A81"/>
    <w:rsid w:val="00234222"/>
    <w:rsid w:val="00240120"/>
    <w:rsid w:val="00242886"/>
    <w:rsid w:val="00243C7C"/>
    <w:rsid w:val="0024625F"/>
    <w:rsid w:val="00246CBD"/>
    <w:rsid w:val="00257B34"/>
    <w:rsid w:val="002665C1"/>
    <w:rsid w:val="0027545F"/>
    <w:rsid w:val="00275618"/>
    <w:rsid w:val="002759DD"/>
    <w:rsid w:val="00277EEA"/>
    <w:rsid w:val="00281331"/>
    <w:rsid w:val="002814E1"/>
    <w:rsid w:val="00282685"/>
    <w:rsid w:val="00282E32"/>
    <w:rsid w:val="00286057"/>
    <w:rsid w:val="002869A5"/>
    <w:rsid w:val="00287D34"/>
    <w:rsid w:val="00292AA6"/>
    <w:rsid w:val="00293829"/>
    <w:rsid w:val="00293A6B"/>
    <w:rsid w:val="0029519C"/>
    <w:rsid w:val="002A3604"/>
    <w:rsid w:val="002A4904"/>
    <w:rsid w:val="002A5C92"/>
    <w:rsid w:val="002B08D1"/>
    <w:rsid w:val="002B49C8"/>
    <w:rsid w:val="002C161A"/>
    <w:rsid w:val="002C18FF"/>
    <w:rsid w:val="002C2948"/>
    <w:rsid w:val="002D04CF"/>
    <w:rsid w:val="002D0DB8"/>
    <w:rsid w:val="002D6B4E"/>
    <w:rsid w:val="002D798F"/>
    <w:rsid w:val="002E2ECB"/>
    <w:rsid w:val="002E41BB"/>
    <w:rsid w:val="002E6ACB"/>
    <w:rsid w:val="002F61E5"/>
    <w:rsid w:val="00302B51"/>
    <w:rsid w:val="003111DC"/>
    <w:rsid w:val="0032065B"/>
    <w:rsid w:val="0032094B"/>
    <w:rsid w:val="0032126C"/>
    <w:rsid w:val="0032186F"/>
    <w:rsid w:val="00325A87"/>
    <w:rsid w:val="00337156"/>
    <w:rsid w:val="00341B4E"/>
    <w:rsid w:val="0034363D"/>
    <w:rsid w:val="0034472E"/>
    <w:rsid w:val="003448C1"/>
    <w:rsid w:val="00345858"/>
    <w:rsid w:val="0035410B"/>
    <w:rsid w:val="00363DC5"/>
    <w:rsid w:val="0036589D"/>
    <w:rsid w:val="00377B03"/>
    <w:rsid w:val="00383934"/>
    <w:rsid w:val="00387A39"/>
    <w:rsid w:val="003957C8"/>
    <w:rsid w:val="00397438"/>
    <w:rsid w:val="003A054A"/>
    <w:rsid w:val="003A3C3D"/>
    <w:rsid w:val="003A51CF"/>
    <w:rsid w:val="003B2329"/>
    <w:rsid w:val="003B3990"/>
    <w:rsid w:val="003B3EEA"/>
    <w:rsid w:val="003B40AA"/>
    <w:rsid w:val="003B69FE"/>
    <w:rsid w:val="003B6F79"/>
    <w:rsid w:val="003C010E"/>
    <w:rsid w:val="003C1FE4"/>
    <w:rsid w:val="003C398A"/>
    <w:rsid w:val="003C54A7"/>
    <w:rsid w:val="003C5C85"/>
    <w:rsid w:val="003C7DE9"/>
    <w:rsid w:val="003D2710"/>
    <w:rsid w:val="003E0D88"/>
    <w:rsid w:val="003E118A"/>
    <w:rsid w:val="003E1E30"/>
    <w:rsid w:val="003F06B1"/>
    <w:rsid w:val="003F3BAA"/>
    <w:rsid w:val="003F4780"/>
    <w:rsid w:val="003F51CA"/>
    <w:rsid w:val="0040142D"/>
    <w:rsid w:val="00403FAA"/>
    <w:rsid w:val="0041086D"/>
    <w:rsid w:val="0041223A"/>
    <w:rsid w:val="00412973"/>
    <w:rsid w:val="00413976"/>
    <w:rsid w:val="004255BA"/>
    <w:rsid w:val="00427634"/>
    <w:rsid w:val="00446510"/>
    <w:rsid w:val="00450F58"/>
    <w:rsid w:val="004513A8"/>
    <w:rsid w:val="00454AE7"/>
    <w:rsid w:val="00456880"/>
    <w:rsid w:val="00464341"/>
    <w:rsid w:val="00464E0F"/>
    <w:rsid w:val="00466744"/>
    <w:rsid w:val="004669BC"/>
    <w:rsid w:val="00470F06"/>
    <w:rsid w:val="0047334C"/>
    <w:rsid w:val="00476BE0"/>
    <w:rsid w:val="00484D5C"/>
    <w:rsid w:val="00486963"/>
    <w:rsid w:val="00493682"/>
    <w:rsid w:val="0049647F"/>
    <w:rsid w:val="004974DE"/>
    <w:rsid w:val="004A19DD"/>
    <w:rsid w:val="004A45B3"/>
    <w:rsid w:val="004B1EA1"/>
    <w:rsid w:val="004C0394"/>
    <w:rsid w:val="004C071B"/>
    <w:rsid w:val="004C5C64"/>
    <w:rsid w:val="004C663C"/>
    <w:rsid w:val="004D0B7A"/>
    <w:rsid w:val="004D3ED9"/>
    <w:rsid w:val="004D5204"/>
    <w:rsid w:val="004D6991"/>
    <w:rsid w:val="004E2E9B"/>
    <w:rsid w:val="004E35D3"/>
    <w:rsid w:val="004E400C"/>
    <w:rsid w:val="004E4D78"/>
    <w:rsid w:val="004F0D1D"/>
    <w:rsid w:val="005025DA"/>
    <w:rsid w:val="005112F2"/>
    <w:rsid w:val="00514A96"/>
    <w:rsid w:val="005210C5"/>
    <w:rsid w:val="005219C0"/>
    <w:rsid w:val="00521F5B"/>
    <w:rsid w:val="00522BCD"/>
    <w:rsid w:val="00523D93"/>
    <w:rsid w:val="00525FEC"/>
    <w:rsid w:val="00533249"/>
    <w:rsid w:val="0053461D"/>
    <w:rsid w:val="005356A6"/>
    <w:rsid w:val="00537873"/>
    <w:rsid w:val="00542A52"/>
    <w:rsid w:val="00542A77"/>
    <w:rsid w:val="0054425C"/>
    <w:rsid w:val="00546E97"/>
    <w:rsid w:val="00550D9B"/>
    <w:rsid w:val="005529A6"/>
    <w:rsid w:val="00553B01"/>
    <w:rsid w:val="005552CD"/>
    <w:rsid w:val="00556672"/>
    <w:rsid w:val="00560FC9"/>
    <w:rsid w:val="005618F1"/>
    <w:rsid w:val="00561C6F"/>
    <w:rsid w:val="005657A1"/>
    <w:rsid w:val="00566FFF"/>
    <w:rsid w:val="00567417"/>
    <w:rsid w:val="00571C56"/>
    <w:rsid w:val="00582E91"/>
    <w:rsid w:val="005858A3"/>
    <w:rsid w:val="0059277B"/>
    <w:rsid w:val="005945DE"/>
    <w:rsid w:val="00595687"/>
    <w:rsid w:val="00595EF8"/>
    <w:rsid w:val="005B03E9"/>
    <w:rsid w:val="005B3C0F"/>
    <w:rsid w:val="005B3E65"/>
    <w:rsid w:val="005B7734"/>
    <w:rsid w:val="005C4275"/>
    <w:rsid w:val="005C7067"/>
    <w:rsid w:val="005C73E5"/>
    <w:rsid w:val="005D2EC1"/>
    <w:rsid w:val="005D63FC"/>
    <w:rsid w:val="005E727D"/>
    <w:rsid w:val="005E7C3F"/>
    <w:rsid w:val="005F2B88"/>
    <w:rsid w:val="005F3BF9"/>
    <w:rsid w:val="00601F97"/>
    <w:rsid w:val="006022E8"/>
    <w:rsid w:val="00605471"/>
    <w:rsid w:val="00606B18"/>
    <w:rsid w:val="006075EB"/>
    <w:rsid w:val="006123F2"/>
    <w:rsid w:val="006135A2"/>
    <w:rsid w:val="0061691C"/>
    <w:rsid w:val="00621CDB"/>
    <w:rsid w:val="006271B1"/>
    <w:rsid w:val="006309FB"/>
    <w:rsid w:val="00631ADA"/>
    <w:rsid w:val="0063483A"/>
    <w:rsid w:val="00634D08"/>
    <w:rsid w:val="00636083"/>
    <w:rsid w:val="006379B1"/>
    <w:rsid w:val="006442B4"/>
    <w:rsid w:val="0064439F"/>
    <w:rsid w:val="00651E31"/>
    <w:rsid w:val="006524DA"/>
    <w:rsid w:val="006541BA"/>
    <w:rsid w:val="00654AC0"/>
    <w:rsid w:val="00657003"/>
    <w:rsid w:val="00661ACB"/>
    <w:rsid w:val="00664E6B"/>
    <w:rsid w:val="00666779"/>
    <w:rsid w:val="00666DA7"/>
    <w:rsid w:val="006676DC"/>
    <w:rsid w:val="006721E4"/>
    <w:rsid w:val="00672394"/>
    <w:rsid w:val="00674C90"/>
    <w:rsid w:val="006809D6"/>
    <w:rsid w:val="00683655"/>
    <w:rsid w:val="0068446B"/>
    <w:rsid w:val="006859BB"/>
    <w:rsid w:val="00690AA7"/>
    <w:rsid w:val="00691FB7"/>
    <w:rsid w:val="00692675"/>
    <w:rsid w:val="00692DA0"/>
    <w:rsid w:val="0069321F"/>
    <w:rsid w:val="006A0782"/>
    <w:rsid w:val="006A5ED5"/>
    <w:rsid w:val="006A77B1"/>
    <w:rsid w:val="006B1093"/>
    <w:rsid w:val="006B7E9F"/>
    <w:rsid w:val="006C1C12"/>
    <w:rsid w:val="006C6628"/>
    <w:rsid w:val="006D210E"/>
    <w:rsid w:val="006E48BE"/>
    <w:rsid w:val="006E59F0"/>
    <w:rsid w:val="006F5445"/>
    <w:rsid w:val="006F7142"/>
    <w:rsid w:val="00701C33"/>
    <w:rsid w:val="00703225"/>
    <w:rsid w:val="00704344"/>
    <w:rsid w:val="00706E02"/>
    <w:rsid w:val="00712856"/>
    <w:rsid w:val="00714B4F"/>
    <w:rsid w:val="00717AE2"/>
    <w:rsid w:val="00717F2A"/>
    <w:rsid w:val="00717FB1"/>
    <w:rsid w:val="007216FA"/>
    <w:rsid w:val="00722212"/>
    <w:rsid w:val="0072388D"/>
    <w:rsid w:val="007259A0"/>
    <w:rsid w:val="00725BDD"/>
    <w:rsid w:val="00731AAA"/>
    <w:rsid w:val="00735610"/>
    <w:rsid w:val="0073714B"/>
    <w:rsid w:val="00740344"/>
    <w:rsid w:val="007471CB"/>
    <w:rsid w:val="007475E9"/>
    <w:rsid w:val="007511F5"/>
    <w:rsid w:val="00752082"/>
    <w:rsid w:val="00753B15"/>
    <w:rsid w:val="00760A26"/>
    <w:rsid w:val="00761A1B"/>
    <w:rsid w:val="00761D3F"/>
    <w:rsid w:val="00766D7B"/>
    <w:rsid w:val="00767831"/>
    <w:rsid w:val="007715A1"/>
    <w:rsid w:val="00772A09"/>
    <w:rsid w:val="00776590"/>
    <w:rsid w:val="00777FD1"/>
    <w:rsid w:val="0078384E"/>
    <w:rsid w:val="00787D48"/>
    <w:rsid w:val="00791F7F"/>
    <w:rsid w:val="007A0500"/>
    <w:rsid w:val="007A1977"/>
    <w:rsid w:val="007A4E8D"/>
    <w:rsid w:val="007A63BF"/>
    <w:rsid w:val="007B0A1B"/>
    <w:rsid w:val="007B29E0"/>
    <w:rsid w:val="007B33B1"/>
    <w:rsid w:val="007C2F68"/>
    <w:rsid w:val="007C53EC"/>
    <w:rsid w:val="007C6BCF"/>
    <w:rsid w:val="007C708C"/>
    <w:rsid w:val="007D170A"/>
    <w:rsid w:val="007D6A5F"/>
    <w:rsid w:val="007D6E82"/>
    <w:rsid w:val="007D7604"/>
    <w:rsid w:val="007E284D"/>
    <w:rsid w:val="007E7A3F"/>
    <w:rsid w:val="007E7BD6"/>
    <w:rsid w:val="007F718B"/>
    <w:rsid w:val="00800C59"/>
    <w:rsid w:val="0080668B"/>
    <w:rsid w:val="00811B68"/>
    <w:rsid w:val="00811C7B"/>
    <w:rsid w:val="0081758F"/>
    <w:rsid w:val="00820164"/>
    <w:rsid w:val="008217CB"/>
    <w:rsid w:val="00823529"/>
    <w:rsid w:val="00825371"/>
    <w:rsid w:val="00835306"/>
    <w:rsid w:val="00836E51"/>
    <w:rsid w:val="00837E49"/>
    <w:rsid w:val="00840FD1"/>
    <w:rsid w:val="00846F21"/>
    <w:rsid w:val="008503CE"/>
    <w:rsid w:val="008504AB"/>
    <w:rsid w:val="00852402"/>
    <w:rsid w:val="00853779"/>
    <w:rsid w:val="008575CD"/>
    <w:rsid w:val="00860411"/>
    <w:rsid w:val="008617E0"/>
    <w:rsid w:val="00861833"/>
    <w:rsid w:val="00862309"/>
    <w:rsid w:val="0086680E"/>
    <w:rsid w:val="00866844"/>
    <w:rsid w:val="00873E70"/>
    <w:rsid w:val="00875713"/>
    <w:rsid w:val="00876459"/>
    <w:rsid w:val="00877B6C"/>
    <w:rsid w:val="00882816"/>
    <w:rsid w:val="00882F0C"/>
    <w:rsid w:val="00885A89"/>
    <w:rsid w:val="00885F3D"/>
    <w:rsid w:val="008863F0"/>
    <w:rsid w:val="00887EA2"/>
    <w:rsid w:val="00892DA7"/>
    <w:rsid w:val="00893381"/>
    <w:rsid w:val="00895903"/>
    <w:rsid w:val="008979BB"/>
    <w:rsid w:val="008A0EC0"/>
    <w:rsid w:val="008A22C8"/>
    <w:rsid w:val="008A3C3F"/>
    <w:rsid w:val="008A3E68"/>
    <w:rsid w:val="008A46E4"/>
    <w:rsid w:val="008A62CC"/>
    <w:rsid w:val="008B0FF7"/>
    <w:rsid w:val="008B52B7"/>
    <w:rsid w:val="008B6804"/>
    <w:rsid w:val="008C3107"/>
    <w:rsid w:val="008C31C9"/>
    <w:rsid w:val="008C47DF"/>
    <w:rsid w:val="008C716C"/>
    <w:rsid w:val="008D1368"/>
    <w:rsid w:val="008D1482"/>
    <w:rsid w:val="008D3E53"/>
    <w:rsid w:val="008D6C8E"/>
    <w:rsid w:val="008D6CE4"/>
    <w:rsid w:val="008F16D2"/>
    <w:rsid w:val="00904B78"/>
    <w:rsid w:val="009106CB"/>
    <w:rsid w:val="009203CE"/>
    <w:rsid w:val="00924F7A"/>
    <w:rsid w:val="009263E9"/>
    <w:rsid w:val="00927138"/>
    <w:rsid w:val="0093422C"/>
    <w:rsid w:val="0093651F"/>
    <w:rsid w:val="00937691"/>
    <w:rsid w:val="00937764"/>
    <w:rsid w:val="0094237D"/>
    <w:rsid w:val="00944116"/>
    <w:rsid w:val="0094519B"/>
    <w:rsid w:val="00950930"/>
    <w:rsid w:val="009535C6"/>
    <w:rsid w:val="00961503"/>
    <w:rsid w:val="0096517D"/>
    <w:rsid w:val="00976B12"/>
    <w:rsid w:val="009843E6"/>
    <w:rsid w:val="00985ADE"/>
    <w:rsid w:val="009870FD"/>
    <w:rsid w:val="009908B2"/>
    <w:rsid w:val="00990C8B"/>
    <w:rsid w:val="0099553C"/>
    <w:rsid w:val="00997055"/>
    <w:rsid w:val="009A1655"/>
    <w:rsid w:val="009A55BB"/>
    <w:rsid w:val="009A63EA"/>
    <w:rsid w:val="009B6DDD"/>
    <w:rsid w:val="009B73DE"/>
    <w:rsid w:val="009C2F98"/>
    <w:rsid w:val="009C40B4"/>
    <w:rsid w:val="009C5846"/>
    <w:rsid w:val="009D1040"/>
    <w:rsid w:val="009D1AE1"/>
    <w:rsid w:val="009D4894"/>
    <w:rsid w:val="009D5170"/>
    <w:rsid w:val="009E2522"/>
    <w:rsid w:val="009E41AE"/>
    <w:rsid w:val="009E421C"/>
    <w:rsid w:val="009E4CDA"/>
    <w:rsid w:val="009E4E41"/>
    <w:rsid w:val="009E5771"/>
    <w:rsid w:val="009F13A3"/>
    <w:rsid w:val="009F5CD9"/>
    <w:rsid w:val="00A04494"/>
    <w:rsid w:val="00A0531F"/>
    <w:rsid w:val="00A05BDD"/>
    <w:rsid w:val="00A13FAC"/>
    <w:rsid w:val="00A15E65"/>
    <w:rsid w:val="00A1619D"/>
    <w:rsid w:val="00A20F08"/>
    <w:rsid w:val="00A2187C"/>
    <w:rsid w:val="00A267A1"/>
    <w:rsid w:val="00A33966"/>
    <w:rsid w:val="00A33CAB"/>
    <w:rsid w:val="00A350CF"/>
    <w:rsid w:val="00A4447B"/>
    <w:rsid w:val="00A54F24"/>
    <w:rsid w:val="00A5507A"/>
    <w:rsid w:val="00A55D2F"/>
    <w:rsid w:val="00A575A6"/>
    <w:rsid w:val="00A57B65"/>
    <w:rsid w:val="00A60C5B"/>
    <w:rsid w:val="00A659F3"/>
    <w:rsid w:val="00A713D3"/>
    <w:rsid w:val="00A7458F"/>
    <w:rsid w:val="00A748E4"/>
    <w:rsid w:val="00A75D33"/>
    <w:rsid w:val="00A76CF2"/>
    <w:rsid w:val="00A85C47"/>
    <w:rsid w:val="00A85ED2"/>
    <w:rsid w:val="00A87891"/>
    <w:rsid w:val="00A9398E"/>
    <w:rsid w:val="00A93BA8"/>
    <w:rsid w:val="00A95382"/>
    <w:rsid w:val="00A96044"/>
    <w:rsid w:val="00AA546E"/>
    <w:rsid w:val="00AA690D"/>
    <w:rsid w:val="00AB103C"/>
    <w:rsid w:val="00AB4489"/>
    <w:rsid w:val="00AB5CF2"/>
    <w:rsid w:val="00AC2F21"/>
    <w:rsid w:val="00AC6E5B"/>
    <w:rsid w:val="00AD4931"/>
    <w:rsid w:val="00AE17D5"/>
    <w:rsid w:val="00AE3322"/>
    <w:rsid w:val="00AE3EA7"/>
    <w:rsid w:val="00AE4423"/>
    <w:rsid w:val="00AF0483"/>
    <w:rsid w:val="00AF5828"/>
    <w:rsid w:val="00B021F1"/>
    <w:rsid w:val="00B0294F"/>
    <w:rsid w:val="00B03CFB"/>
    <w:rsid w:val="00B06376"/>
    <w:rsid w:val="00B07093"/>
    <w:rsid w:val="00B106D1"/>
    <w:rsid w:val="00B139FB"/>
    <w:rsid w:val="00B14CEB"/>
    <w:rsid w:val="00B15100"/>
    <w:rsid w:val="00B21EA3"/>
    <w:rsid w:val="00B22327"/>
    <w:rsid w:val="00B24704"/>
    <w:rsid w:val="00B272BE"/>
    <w:rsid w:val="00B36481"/>
    <w:rsid w:val="00B41D18"/>
    <w:rsid w:val="00B42180"/>
    <w:rsid w:val="00B4456D"/>
    <w:rsid w:val="00B446EC"/>
    <w:rsid w:val="00B45B9E"/>
    <w:rsid w:val="00B521A6"/>
    <w:rsid w:val="00B54D49"/>
    <w:rsid w:val="00B64C37"/>
    <w:rsid w:val="00B663B7"/>
    <w:rsid w:val="00B7236B"/>
    <w:rsid w:val="00B745C5"/>
    <w:rsid w:val="00B763EA"/>
    <w:rsid w:val="00B84097"/>
    <w:rsid w:val="00B84733"/>
    <w:rsid w:val="00BA1447"/>
    <w:rsid w:val="00BA1D15"/>
    <w:rsid w:val="00BA2BD2"/>
    <w:rsid w:val="00BA2D03"/>
    <w:rsid w:val="00BA36A9"/>
    <w:rsid w:val="00BA466A"/>
    <w:rsid w:val="00BA4DFD"/>
    <w:rsid w:val="00BA6525"/>
    <w:rsid w:val="00BB0886"/>
    <w:rsid w:val="00BB0CA2"/>
    <w:rsid w:val="00BB2305"/>
    <w:rsid w:val="00BB3002"/>
    <w:rsid w:val="00BB335F"/>
    <w:rsid w:val="00BB34AF"/>
    <w:rsid w:val="00BB5D1D"/>
    <w:rsid w:val="00BC3477"/>
    <w:rsid w:val="00BC5056"/>
    <w:rsid w:val="00BC6A3A"/>
    <w:rsid w:val="00BC7731"/>
    <w:rsid w:val="00BD5402"/>
    <w:rsid w:val="00BD59A1"/>
    <w:rsid w:val="00BD5E4F"/>
    <w:rsid w:val="00BD71A6"/>
    <w:rsid w:val="00BD7D73"/>
    <w:rsid w:val="00BE67A2"/>
    <w:rsid w:val="00BF0C3E"/>
    <w:rsid w:val="00BF5174"/>
    <w:rsid w:val="00BF6A98"/>
    <w:rsid w:val="00C032E1"/>
    <w:rsid w:val="00C20BC5"/>
    <w:rsid w:val="00C21C22"/>
    <w:rsid w:val="00C21FEA"/>
    <w:rsid w:val="00C23075"/>
    <w:rsid w:val="00C25BE3"/>
    <w:rsid w:val="00C27882"/>
    <w:rsid w:val="00C27B5C"/>
    <w:rsid w:val="00C344D7"/>
    <w:rsid w:val="00C42EA6"/>
    <w:rsid w:val="00C4717C"/>
    <w:rsid w:val="00C47CBA"/>
    <w:rsid w:val="00C5090B"/>
    <w:rsid w:val="00C53FAB"/>
    <w:rsid w:val="00C63184"/>
    <w:rsid w:val="00C654FA"/>
    <w:rsid w:val="00C66E48"/>
    <w:rsid w:val="00C71ABE"/>
    <w:rsid w:val="00C73174"/>
    <w:rsid w:val="00C74597"/>
    <w:rsid w:val="00C76357"/>
    <w:rsid w:val="00C80283"/>
    <w:rsid w:val="00C81078"/>
    <w:rsid w:val="00C828A0"/>
    <w:rsid w:val="00C85343"/>
    <w:rsid w:val="00C91E6B"/>
    <w:rsid w:val="00C922BA"/>
    <w:rsid w:val="00C92E06"/>
    <w:rsid w:val="00C97BAD"/>
    <w:rsid w:val="00CA2DAB"/>
    <w:rsid w:val="00CA343C"/>
    <w:rsid w:val="00CA6B2B"/>
    <w:rsid w:val="00CB429A"/>
    <w:rsid w:val="00CC17D5"/>
    <w:rsid w:val="00CC47DF"/>
    <w:rsid w:val="00CC616A"/>
    <w:rsid w:val="00CD09B4"/>
    <w:rsid w:val="00CD5424"/>
    <w:rsid w:val="00CD6421"/>
    <w:rsid w:val="00CD7739"/>
    <w:rsid w:val="00CE2BD5"/>
    <w:rsid w:val="00CE600D"/>
    <w:rsid w:val="00CE6A39"/>
    <w:rsid w:val="00CF3A62"/>
    <w:rsid w:val="00CF5B99"/>
    <w:rsid w:val="00CF7A9D"/>
    <w:rsid w:val="00D012D6"/>
    <w:rsid w:val="00D0205D"/>
    <w:rsid w:val="00D04A4A"/>
    <w:rsid w:val="00D06D7F"/>
    <w:rsid w:val="00D12B6F"/>
    <w:rsid w:val="00D1311D"/>
    <w:rsid w:val="00D14E9B"/>
    <w:rsid w:val="00D15F4F"/>
    <w:rsid w:val="00D24E53"/>
    <w:rsid w:val="00D2540A"/>
    <w:rsid w:val="00D25993"/>
    <w:rsid w:val="00D27C5C"/>
    <w:rsid w:val="00D30B4D"/>
    <w:rsid w:val="00D36ABD"/>
    <w:rsid w:val="00D42215"/>
    <w:rsid w:val="00D428C1"/>
    <w:rsid w:val="00D44C77"/>
    <w:rsid w:val="00D457E0"/>
    <w:rsid w:val="00D467B3"/>
    <w:rsid w:val="00D47DD3"/>
    <w:rsid w:val="00D50343"/>
    <w:rsid w:val="00D510E4"/>
    <w:rsid w:val="00D5442F"/>
    <w:rsid w:val="00D55180"/>
    <w:rsid w:val="00D61558"/>
    <w:rsid w:val="00D67486"/>
    <w:rsid w:val="00D714F0"/>
    <w:rsid w:val="00D727F3"/>
    <w:rsid w:val="00D7539F"/>
    <w:rsid w:val="00D82BE2"/>
    <w:rsid w:val="00D84A9A"/>
    <w:rsid w:val="00D84B98"/>
    <w:rsid w:val="00D8731D"/>
    <w:rsid w:val="00D94953"/>
    <w:rsid w:val="00DA16D4"/>
    <w:rsid w:val="00DA1A6E"/>
    <w:rsid w:val="00DA2607"/>
    <w:rsid w:val="00DA2C26"/>
    <w:rsid w:val="00DA3BB0"/>
    <w:rsid w:val="00DA6F4B"/>
    <w:rsid w:val="00DB1C81"/>
    <w:rsid w:val="00DC3412"/>
    <w:rsid w:val="00DC62C8"/>
    <w:rsid w:val="00DC69FD"/>
    <w:rsid w:val="00DD044E"/>
    <w:rsid w:val="00DD1F87"/>
    <w:rsid w:val="00DD693E"/>
    <w:rsid w:val="00DE32E8"/>
    <w:rsid w:val="00DE4F28"/>
    <w:rsid w:val="00DE7E75"/>
    <w:rsid w:val="00DF085C"/>
    <w:rsid w:val="00DF159E"/>
    <w:rsid w:val="00DF1E89"/>
    <w:rsid w:val="00DF28A2"/>
    <w:rsid w:val="00DF441C"/>
    <w:rsid w:val="00E003A4"/>
    <w:rsid w:val="00E1244B"/>
    <w:rsid w:val="00E13274"/>
    <w:rsid w:val="00E14385"/>
    <w:rsid w:val="00E14C9D"/>
    <w:rsid w:val="00E15020"/>
    <w:rsid w:val="00E2001A"/>
    <w:rsid w:val="00E23F94"/>
    <w:rsid w:val="00E2569B"/>
    <w:rsid w:val="00E25763"/>
    <w:rsid w:val="00E31AB9"/>
    <w:rsid w:val="00E31F64"/>
    <w:rsid w:val="00E32735"/>
    <w:rsid w:val="00E33028"/>
    <w:rsid w:val="00E34081"/>
    <w:rsid w:val="00E34489"/>
    <w:rsid w:val="00E42C85"/>
    <w:rsid w:val="00E436C4"/>
    <w:rsid w:val="00E50B11"/>
    <w:rsid w:val="00E53306"/>
    <w:rsid w:val="00E5374C"/>
    <w:rsid w:val="00E537BD"/>
    <w:rsid w:val="00E53D52"/>
    <w:rsid w:val="00E55360"/>
    <w:rsid w:val="00E57159"/>
    <w:rsid w:val="00E629F4"/>
    <w:rsid w:val="00E76365"/>
    <w:rsid w:val="00E80AC1"/>
    <w:rsid w:val="00E8123F"/>
    <w:rsid w:val="00E90986"/>
    <w:rsid w:val="00E91EE9"/>
    <w:rsid w:val="00E93CFC"/>
    <w:rsid w:val="00E964D9"/>
    <w:rsid w:val="00E973F7"/>
    <w:rsid w:val="00E97407"/>
    <w:rsid w:val="00EA073F"/>
    <w:rsid w:val="00EA0CAF"/>
    <w:rsid w:val="00EA3D0E"/>
    <w:rsid w:val="00EA57DB"/>
    <w:rsid w:val="00EB0A96"/>
    <w:rsid w:val="00EB1C92"/>
    <w:rsid w:val="00EB3501"/>
    <w:rsid w:val="00EB37C2"/>
    <w:rsid w:val="00EB3AF2"/>
    <w:rsid w:val="00EB501D"/>
    <w:rsid w:val="00EB7587"/>
    <w:rsid w:val="00EB7828"/>
    <w:rsid w:val="00EB7B5F"/>
    <w:rsid w:val="00EC0BE7"/>
    <w:rsid w:val="00EC176B"/>
    <w:rsid w:val="00EC2F2C"/>
    <w:rsid w:val="00EC6F5A"/>
    <w:rsid w:val="00ED02AE"/>
    <w:rsid w:val="00ED21B5"/>
    <w:rsid w:val="00ED22D4"/>
    <w:rsid w:val="00ED2695"/>
    <w:rsid w:val="00ED546D"/>
    <w:rsid w:val="00ED63FB"/>
    <w:rsid w:val="00ED76BC"/>
    <w:rsid w:val="00EE0FC1"/>
    <w:rsid w:val="00EE68BB"/>
    <w:rsid w:val="00EF2B9F"/>
    <w:rsid w:val="00EF32B0"/>
    <w:rsid w:val="00EF5822"/>
    <w:rsid w:val="00EF630E"/>
    <w:rsid w:val="00EF72F8"/>
    <w:rsid w:val="00F00907"/>
    <w:rsid w:val="00F00B56"/>
    <w:rsid w:val="00F059AC"/>
    <w:rsid w:val="00F074CA"/>
    <w:rsid w:val="00F1437F"/>
    <w:rsid w:val="00F14A20"/>
    <w:rsid w:val="00F14D7F"/>
    <w:rsid w:val="00F16F60"/>
    <w:rsid w:val="00F22523"/>
    <w:rsid w:val="00F22993"/>
    <w:rsid w:val="00F233C1"/>
    <w:rsid w:val="00F23CCD"/>
    <w:rsid w:val="00F25E46"/>
    <w:rsid w:val="00F3370E"/>
    <w:rsid w:val="00F419E9"/>
    <w:rsid w:val="00F42C76"/>
    <w:rsid w:val="00F44519"/>
    <w:rsid w:val="00F45A84"/>
    <w:rsid w:val="00F45D79"/>
    <w:rsid w:val="00F50870"/>
    <w:rsid w:val="00F5269F"/>
    <w:rsid w:val="00F5284B"/>
    <w:rsid w:val="00F53512"/>
    <w:rsid w:val="00F576B1"/>
    <w:rsid w:val="00F62DC3"/>
    <w:rsid w:val="00F6444F"/>
    <w:rsid w:val="00F65BB7"/>
    <w:rsid w:val="00F66FF5"/>
    <w:rsid w:val="00F7033A"/>
    <w:rsid w:val="00F73417"/>
    <w:rsid w:val="00F806CB"/>
    <w:rsid w:val="00F812DB"/>
    <w:rsid w:val="00F8409A"/>
    <w:rsid w:val="00F93FF1"/>
    <w:rsid w:val="00F95762"/>
    <w:rsid w:val="00F97D80"/>
    <w:rsid w:val="00FA1234"/>
    <w:rsid w:val="00FA57B8"/>
    <w:rsid w:val="00FB109E"/>
    <w:rsid w:val="00FB3015"/>
    <w:rsid w:val="00FB30FC"/>
    <w:rsid w:val="00FB744B"/>
    <w:rsid w:val="00FB7C5F"/>
    <w:rsid w:val="00FC0DF1"/>
    <w:rsid w:val="00FC200F"/>
    <w:rsid w:val="00FC35E5"/>
    <w:rsid w:val="00FC4A16"/>
    <w:rsid w:val="00FC72D3"/>
    <w:rsid w:val="00FD2A4D"/>
    <w:rsid w:val="00FD75DF"/>
    <w:rsid w:val="00FD7E72"/>
    <w:rsid w:val="00FF1C4B"/>
    <w:rsid w:val="00FF558A"/>
    <w:rsid w:val="00FF6024"/>
    <w:rsid w:val="0148529F"/>
    <w:rsid w:val="04753146"/>
    <w:rsid w:val="068924A3"/>
    <w:rsid w:val="06D848CC"/>
    <w:rsid w:val="090332D7"/>
    <w:rsid w:val="0AA7088F"/>
    <w:rsid w:val="0B2124D1"/>
    <w:rsid w:val="0CC8499A"/>
    <w:rsid w:val="0DC77925"/>
    <w:rsid w:val="0FF17411"/>
    <w:rsid w:val="107A07C8"/>
    <w:rsid w:val="11CE6C12"/>
    <w:rsid w:val="123025D0"/>
    <w:rsid w:val="146E23EF"/>
    <w:rsid w:val="17166647"/>
    <w:rsid w:val="1B7B90AC"/>
    <w:rsid w:val="1C4164A5"/>
    <w:rsid w:val="1D146737"/>
    <w:rsid w:val="1D9E6DE2"/>
    <w:rsid w:val="1DFE6E53"/>
    <w:rsid w:val="1DFEFA98"/>
    <w:rsid w:val="1E5D12A3"/>
    <w:rsid w:val="1F0757DB"/>
    <w:rsid w:val="1FFB1A10"/>
    <w:rsid w:val="21ED9232"/>
    <w:rsid w:val="233FC12B"/>
    <w:rsid w:val="25745368"/>
    <w:rsid w:val="25FE3418"/>
    <w:rsid w:val="272268BA"/>
    <w:rsid w:val="27846C18"/>
    <w:rsid w:val="28567434"/>
    <w:rsid w:val="28766C96"/>
    <w:rsid w:val="28FF5B4D"/>
    <w:rsid w:val="2B7DD223"/>
    <w:rsid w:val="2C7E7B37"/>
    <w:rsid w:val="2F2B0BD5"/>
    <w:rsid w:val="2F3F94C5"/>
    <w:rsid w:val="2FB75A67"/>
    <w:rsid w:val="2FEF7B4D"/>
    <w:rsid w:val="30A76022"/>
    <w:rsid w:val="32067196"/>
    <w:rsid w:val="323FF882"/>
    <w:rsid w:val="32561B93"/>
    <w:rsid w:val="32F122F4"/>
    <w:rsid w:val="33C61EE3"/>
    <w:rsid w:val="35371C43"/>
    <w:rsid w:val="3684230E"/>
    <w:rsid w:val="3867593F"/>
    <w:rsid w:val="39480C3D"/>
    <w:rsid w:val="3B377F38"/>
    <w:rsid w:val="3B9FDE5F"/>
    <w:rsid w:val="3BEB4B81"/>
    <w:rsid w:val="3BEDF331"/>
    <w:rsid w:val="3CFBBA31"/>
    <w:rsid w:val="3DBE43FA"/>
    <w:rsid w:val="3DD7609E"/>
    <w:rsid w:val="3DDA2813"/>
    <w:rsid w:val="3DFD9144"/>
    <w:rsid w:val="3E7B7E23"/>
    <w:rsid w:val="3F7DE5C9"/>
    <w:rsid w:val="3FFF7AD1"/>
    <w:rsid w:val="42A40198"/>
    <w:rsid w:val="42A8257E"/>
    <w:rsid w:val="43AA30A5"/>
    <w:rsid w:val="43E95DF2"/>
    <w:rsid w:val="46CC7DEC"/>
    <w:rsid w:val="47FC118D"/>
    <w:rsid w:val="4AF76538"/>
    <w:rsid w:val="4CED6F30"/>
    <w:rsid w:val="4EA238AE"/>
    <w:rsid w:val="4EB8094F"/>
    <w:rsid w:val="530F017D"/>
    <w:rsid w:val="53DEB928"/>
    <w:rsid w:val="55B7B518"/>
    <w:rsid w:val="56683B94"/>
    <w:rsid w:val="57C55E8A"/>
    <w:rsid w:val="588307FF"/>
    <w:rsid w:val="594D2082"/>
    <w:rsid w:val="5A4E7D34"/>
    <w:rsid w:val="5AEF2780"/>
    <w:rsid w:val="5BEDE522"/>
    <w:rsid w:val="5DA64068"/>
    <w:rsid w:val="5DFB93BB"/>
    <w:rsid w:val="5EA95125"/>
    <w:rsid w:val="5F1FE864"/>
    <w:rsid w:val="5F3D54D7"/>
    <w:rsid w:val="5F644F83"/>
    <w:rsid w:val="5F9D8253"/>
    <w:rsid w:val="5FF953F2"/>
    <w:rsid w:val="608A0894"/>
    <w:rsid w:val="62266700"/>
    <w:rsid w:val="62CC6CD1"/>
    <w:rsid w:val="64FD020C"/>
    <w:rsid w:val="67A06C96"/>
    <w:rsid w:val="67B68279"/>
    <w:rsid w:val="67FBCD9D"/>
    <w:rsid w:val="67FFABEC"/>
    <w:rsid w:val="68CD1AAD"/>
    <w:rsid w:val="6ADC4BD3"/>
    <w:rsid w:val="6AF3BD71"/>
    <w:rsid w:val="6AF607E1"/>
    <w:rsid w:val="6B1B64B0"/>
    <w:rsid w:val="6B7685D1"/>
    <w:rsid w:val="6BF8A22D"/>
    <w:rsid w:val="6DA20A6F"/>
    <w:rsid w:val="6DFF5859"/>
    <w:rsid w:val="6E30CF04"/>
    <w:rsid w:val="6E65187E"/>
    <w:rsid w:val="6E661451"/>
    <w:rsid w:val="6ECA706A"/>
    <w:rsid w:val="6EFF7375"/>
    <w:rsid w:val="6EFFB61D"/>
    <w:rsid w:val="6EFFE5B5"/>
    <w:rsid w:val="6F7DE4F4"/>
    <w:rsid w:val="6FA6A763"/>
    <w:rsid w:val="6FF97434"/>
    <w:rsid w:val="6FFECEAF"/>
    <w:rsid w:val="71924D99"/>
    <w:rsid w:val="729306C7"/>
    <w:rsid w:val="7371763A"/>
    <w:rsid w:val="73D79813"/>
    <w:rsid w:val="73F12DC9"/>
    <w:rsid w:val="746B6D67"/>
    <w:rsid w:val="74FFEFDB"/>
    <w:rsid w:val="75F7977A"/>
    <w:rsid w:val="76754200"/>
    <w:rsid w:val="76F6A194"/>
    <w:rsid w:val="777F2430"/>
    <w:rsid w:val="777FCD70"/>
    <w:rsid w:val="77BD8AD0"/>
    <w:rsid w:val="77FB9B4B"/>
    <w:rsid w:val="797B8CE1"/>
    <w:rsid w:val="7ACA6634"/>
    <w:rsid w:val="7AFD3913"/>
    <w:rsid w:val="7B6F538D"/>
    <w:rsid w:val="7B75AB8C"/>
    <w:rsid w:val="7B77FED0"/>
    <w:rsid w:val="7B7E90B1"/>
    <w:rsid w:val="7CAE9300"/>
    <w:rsid w:val="7CDB972D"/>
    <w:rsid w:val="7CED3A83"/>
    <w:rsid w:val="7D7BF3D6"/>
    <w:rsid w:val="7DA62E8C"/>
    <w:rsid w:val="7DA74113"/>
    <w:rsid w:val="7DD2B106"/>
    <w:rsid w:val="7DEF9386"/>
    <w:rsid w:val="7DF35EED"/>
    <w:rsid w:val="7DF79141"/>
    <w:rsid w:val="7DFFDED4"/>
    <w:rsid w:val="7E3EDC4F"/>
    <w:rsid w:val="7E7E4843"/>
    <w:rsid w:val="7E7E5D6F"/>
    <w:rsid w:val="7E8BC176"/>
    <w:rsid w:val="7E8F1635"/>
    <w:rsid w:val="7F0B6F22"/>
    <w:rsid w:val="7F9F27FD"/>
    <w:rsid w:val="7FAE03CF"/>
    <w:rsid w:val="7FBE392F"/>
    <w:rsid w:val="7FD6E4D1"/>
    <w:rsid w:val="7FD7E236"/>
    <w:rsid w:val="7FDBB26A"/>
    <w:rsid w:val="7FF74980"/>
    <w:rsid w:val="7FF760D8"/>
    <w:rsid w:val="7FF790B3"/>
    <w:rsid w:val="7FF92F2C"/>
    <w:rsid w:val="7FFD5B1B"/>
    <w:rsid w:val="7FFEF660"/>
    <w:rsid w:val="7FFF8FA6"/>
    <w:rsid w:val="7FFFF6F1"/>
    <w:rsid w:val="8DFFCD55"/>
    <w:rsid w:val="8FD722F3"/>
    <w:rsid w:val="9479EC12"/>
    <w:rsid w:val="95F3D927"/>
    <w:rsid w:val="9D77B6CE"/>
    <w:rsid w:val="9FDB3020"/>
    <w:rsid w:val="A77E9AAC"/>
    <w:rsid w:val="AF8396C2"/>
    <w:rsid w:val="AFFB6721"/>
    <w:rsid w:val="AFFD1F82"/>
    <w:rsid w:val="B3FE403A"/>
    <w:rsid w:val="B5A1ABA0"/>
    <w:rsid w:val="B73FCCF4"/>
    <w:rsid w:val="B76D5E37"/>
    <w:rsid w:val="B7BF7B40"/>
    <w:rsid w:val="B7DFDDC0"/>
    <w:rsid w:val="BB6EAAB2"/>
    <w:rsid w:val="BBDF0178"/>
    <w:rsid w:val="BBFD7345"/>
    <w:rsid w:val="BE7F925F"/>
    <w:rsid w:val="BEBB5AAB"/>
    <w:rsid w:val="BEDE0530"/>
    <w:rsid w:val="BEFF61E7"/>
    <w:rsid w:val="BFBA6C91"/>
    <w:rsid w:val="D3FD1FB8"/>
    <w:rsid w:val="D73CB8DD"/>
    <w:rsid w:val="D775027A"/>
    <w:rsid w:val="D777025E"/>
    <w:rsid w:val="D9F9DF38"/>
    <w:rsid w:val="DAFF2969"/>
    <w:rsid w:val="DAFF4364"/>
    <w:rsid w:val="DBBF8BE2"/>
    <w:rsid w:val="DBF93A55"/>
    <w:rsid w:val="DCF7C683"/>
    <w:rsid w:val="DD36DE13"/>
    <w:rsid w:val="DDFE4E69"/>
    <w:rsid w:val="DDFFD832"/>
    <w:rsid w:val="DECF296D"/>
    <w:rsid w:val="DEF756DD"/>
    <w:rsid w:val="DF4596F8"/>
    <w:rsid w:val="DF6EBBAE"/>
    <w:rsid w:val="DF7FA39C"/>
    <w:rsid w:val="DF9F0D76"/>
    <w:rsid w:val="E3BF115C"/>
    <w:rsid w:val="E5598261"/>
    <w:rsid w:val="E57C28B2"/>
    <w:rsid w:val="E69F9F23"/>
    <w:rsid w:val="E6DFB568"/>
    <w:rsid w:val="E7F90E93"/>
    <w:rsid w:val="EB25A8F3"/>
    <w:rsid w:val="EBDEC0A8"/>
    <w:rsid w:val="EBFD581C"/>
    <w:rsid w:val="EDB5EA56"/>
    <w:rsid w:val="EED70461"/>
    <w:rsid w:val="EEEBBC7D"/>
    <w:rsid w:val="EF6E2179"/>
    <w:rsid w:val="EFBD960E"/>
    <w:rsid w:val="EFE5B966"/>
    <w:rsid w:val="EFEF6DAE"/>
    <w:rsid w:val="F3FB40EE"/>
    <w:rsid w:val="F3FD1288"/>
    <w:rsid w:val="F536D7F0"/>
    <w:rsid w:val="F5741412"/>
    <w:rsid w:val="F6B72AEB"/>
    <w:rsid w:val="F6FE6BE8"/>
    <w:rsid w:val="F75FB3CF"/>
    <w:rsid w:val="F7722507"/>
    <w:rsid w:val="F79E2F2F"/>
    <w:rsid w:val="F9175068"/>
    <w:rsid w:val="FAD74CCA"/>
    <w:rsid w:val="FAEB0479"/>
    <w:rsid w:val="FAFD6A9D"/>
    <w:rsid w:val="FAFEF19E"/>
    <w:rsid w:val="FB7DA342"/>
    <w:rsid w:val="FBC605A5"/>
    <w:rsid w:val="FBCF5FD6"/>
    <w:rsid w:val="FDFB24A9"/>
    <w:rsid w:val="FE4FB557"/>
    <w:rsid w:val="FE6DEF07"/>
    <w:rsid w:val="FEBD0D7D"/>
    <w:rsid w:val="FEBDD7F0"/>
    <w:rsid w:val="FEDF2831"/>
    <w:rsid w:val="FF2F7AAD"/>
    <w:rsid w:val="FF44F8EA"/>
    <w:rsid w:val="FF6DB402"/>
    <w:rsid w:val="FF769253"/>
    <w:rsid w:val="FF773EE0"/>
    <w:rsid w:val="FF9F28A6"/>
    <w:rsid w:val="FFBB680B"/>
    <w:rsid w:val="FFBEAF3D"/>
    <w:rsid w:val="FFBF0E62"/>
    <w:rsid w:val="FFD74F85"/>
    <w:rsid w:val="FFDF2000"/>
    <w:rsid w:val="FFEF3BB0"/>
    <w:rsid w:val="FFEF75BF"/>
    <w:rsid w:val="FFF2A4E8"/>
    <w:rsid w:val="FFF4E068"/>
    <w:rsid w:val="FFFE2F78"/>
    <w:rsid w:val="FFFF3AC6"/>
    <w:rsid w:val="FFFFD7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0"/>
    <w:qFormat/>
    <w:uiPriority w:val="0"/>
    <w:pPr>
      <w:keepNext/>
      <w:keepLines/>
      <w:spacing w:before="340" w:after="330" w:line="578" w:lineRule="auto"/>
      <w:outlineLvl w:val="0"/>
    </w:pPr>
    <w:rPr>
      <w:rFonts w:eastAsia="微软雅黑"/>
      <w:b/>
      <w:bCs/>
      <w:kern w:val="44"/>
      <w:sz w:val="44"/>
      <w:szCs w:val="44"/>
    </w:rPr>
  </w:style>
  <w:style w:type="paragraph" w:styleId="3">
    <w:name w:val="heading 2"/>
    <w:basedOn w:val="1"/>
    <w:next w:val="1"/>
    <w:link w:val="31"/>
    <w:unhideWhenUsed/>
    <w:qFormat/>
    <w:uiPriority w:val="0"/>
    <w:pPr>
      <w:keepNext/>
      <w:keepLines/>
      <w:spacing w:before="260" w:after="260" w:line="416" w:lineRule="auto"/>
      <w:outlineLvl w:val="1"/>
    </w:pPr>
    <w:rPr>
      <w:rFonts w:ascii="Calibri Light" w:hAnsi="Calibri Light" w:eastAsia="宋体" w:cs="Times New Roman"/>
      <w:bCs/>
      <w:sz w:val="32"/>
      <w:szCs w:val="32"/>
    </w:rPr>
  </w:style>
  <w:style w:type="paragraph" w:styleId="4">
    <w:name w:val="heading 3"/>
    <w:basedOn w:val="1"/>
    <w:next w:val="1"/>
    <w:link w:val="32"/>
    <w:unhideWhenUsed/>
    <w:qFormat/>
    <w:uiPriority w:val="0"/>
    <w:pPr>
      <w:keepNext/>
      <w:keepLines/>
      <w:spacing w:before="260" w:after="260" w:line="416" w:lineRule="auto"/>
      <w:outlineLvl w:val="2"/>
    </w:pPr>
    <w:rPr>
      <w:rFonts w:eastAsia="微软雅黑"/>
      <w:bCs/>
      <w:sz w:val="24"/>
      <w:szCs w:val="32"/>
    </w:rPr>
  </w:style>
  <w:style w:type="paragraph" w:styleId="5">
    <w:name w:val="heading 4"/>
    <w:basedOn w:val="1"/>
    <w:next w:val="1"/>
    <w:link w:val="46"/>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1260"/>
      <w:jc w:val="left"/>
    </w:pPr>
    <w:rPr>
      <w:rFonts w:cstheme="minorHAnsi"/>
      <w:sz w:val="20"/>
      <w:szCs w:val="20"/>
    </w:rPr>
  </w:style>
  <w:style w:type="paragraph" w:styleId="7">
    <w:name w:val="caption"/>
    <w:basedOn w:val="1"/>
    <w:next w:val="1"/>
    <w:unhideWhenUsed/>
    <w:qFormat/>
    <w:uiPriority w:val="35"/>
    <w:rPr>
      <w:rFonts w:ascii="DejaVu Sans" w:hAnsi="DejaVu Sans" w:eastAsia="方正黑体_GBK"/>
      <w:sz w:val="20"/>
    </w:rPr>
  </w:style>
  <w:style w:type="paragraph" w:styleId="8">
    <w:name w:val="toc 5"/>
    <w:basedOn w:val="1"/>
    <w:next w:val="1"/>
    <w:unhideWhenUsed/>
    <w:qFormat/>
    <w:uiPriority w:val="39"/>
    <w:pPr>
      <w:ind w:left="840"/>
      <w:jc w:val="left"/>
    </w:pPr>
    <w:rPr>
      <w:rFonts w:cstheme="minorHAnsi"/>
      <w:sz w:val="20"/>
      <w:szCs w:val="20"/>
    </w:rPr>
  </w:style>
  <w:style w:type="paragraph" w:styleId="9">
    <w:name w:val="toc 3"/>
    <w:basedOn w:val="1"/>
    <w:next w:val="1"/>
    <w:unhideWhenUsed/>
    <w:qFormat/>
    <w:uiPriority w:val="39"/>
    <w:pPr>
      <w:ind w:left="420"/>
      <w:jc w:val="left"/>
    </w:pPr>
    <w:rPr>
      <w:rFonts w:cstheme="minorHAnsi"/>
      <w:sz w:val="20"/>
      <w:szCs w:val="20"/>
    </w:rPr>
  </w:style>
  <w:style w:type="paragraph" w:styleId="10">
    <w:name w:val="toc 8"/>
    <w:basedOn w:val="1"/>
    <w:next w:val="1"/>
    <w:unhideWhenUsed/>
    <w:qFormat/>
    <w:uiPriority w:val="39"/>
    <w:pPr>
      <w:ind w:left="1470"/>
      <w:jc w:val="left"/>
    </w:pPr>
    <w:rPr>
      <w:rFonts w:cstheme="minorHAnsi"/>
      <w:sz w:val="20"/>
      <w:szCs w:val="20"/>
    </w:rPr>
  </w:style>
  <w:style w:type="paragraph" w:styleId="11">
    <w:name w:val="Balloon Text"/>
    <w:basedOn w:val="1"/>
    <w:link w:val="42"/>
    <w:unhideWhenUsed/>
    <w:qFormat/>
    <w:uiPriority w:val="99"/>
    <w:rPr>
      <w:sz w:val="18"/>
      <w:szCs w:val="18"/>
    </w:rPr>
  </w:style>
  <w:style w:type="paragraph" w:styleId="12">
    <w:name w:val="footer"/>
    <w:basedOn w:val="1"/>
    <w:link w:val="26"/>
    <w:unhideWhenUsed/>
    <w:qFormat/>
    <w:uiPriority w:val="99"/>
    <w:pPr>
      <w:tabs>
        <w:tab w:val="center" w:pos="4153"/>
        <w:tab w:val="right" w:pos="8306"/>
      </w:tabs>
      <w:snapToGrid w:val="0"/>
      <w:jc w:val="left"/>
    </w:pPr>
    <w:rPr>
      <w:sz w:val="18"/>
      <w:szCs w:val="18"/>
    </w:rPr>
  </w:style>
  <w:style w:type="paragraph" w:styleId="13">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spacing w:before="120"/>
      <w:jc w:val="left"/>
    </w:pPr>
    <w:rPr>
      <w:rFonts w:cstheme="minorHAnsi"/>
      <w:b/>
      <w:bCs/>
      <w:i/>
      <w:iCs/>
      <w:sz w:val="24"/>
      <w:szCs w:val="24"/>
    </w:rPr>
  </w:style>
  <w:style w:type="paragraph" w:styleId="15">
    <w:name w:val="toc 4"/>
    <w:basedOn w:val="1"/>
    <w:next w:val="1"/>
    <w:unhideWhenUsed/>
    <w:qFormat/>
    <w:uiPriority w:val="39"/>
    <w:pPr>
      <w:ind w:left="630"/>
      <w:jc w:val="left"/>
    </w:pPr>
    <w:rPr>
      <w:rFonts w:cstheme="minorHAnsi"/>
      <w:sz w:val="20"/>
      <w:szCs w:val="20"/>
    </w:rPr>
  </w:style>
  <w:style w:type="paragraph" w:styleId="16">
    <w:name w:val="toc 6"/>
    <w:basedOn w:val="1"/>
    <w:next w:val="1"/>
    <w:unhideWhenUsed/>
    <w:qFormat/>
    <w:uiPriority w:val="39"/>
    <w:pPr>
      <w:ind w:left="1050"/>
      <w:jc w:val="left"/>
    </w:pPr>
    <w:rPr>
      <w:rFonts w:cstheme="minorHAnsi"/>
      <w:sz w:val="20"/>
      <w:szCs w:val="20"/>
    </w:rPr>
  </w:style>
  <w:style w:type="paragraph" w:styleId="17">
    <w:name w:val="toc 2"/>
    <w:basedOn w:val="1"/>
    <w:next w:val="1"/>
    <w:unhideWhenUsed/>
    <w:qFormat/>
    <w:uiPriority w:val="39"/>
    <w:pPr>
      <w:spacing w:before="120"/>
      <w:ind w:left="210"/>
      <w:jc w:val="left"/>
    </w:pPr>
    <w:rPr>
      <w:rFonts w:cstheme="minorHAnsi"/>
      <w:b/>
      <w:bCs/>
      <w:sz w:val="22"/>
    </w:rPr>
  </w:style>
  <w:style w:type="paragraph" w:styleId="18">
    <w:name w:val="toc 9"/>
    <w:basedOn w:val="1"/>
    <w:next w:val="1"/>
    <w:unhideWhenUsed/>
    <w:qFormat/>
    <w:uiPriority w:val="39"/>
    <w:pPr>
      <w:ind w:left="1680"/>
      <w:jc w:val="left"/>
    </w:pPr>
    <w:rPr>
      <w:rFonts w:cstheme="minorHAnsi"/>
      <w:sz w:val="20"/>
      <w:szCs w:val="20"/>
    </w:rPr>
  </w:style>
  <w:style w:type="paragraph" w:styleId="19">
    <w:name w:val="Normal (Web)"/>
    <w:basedOn w:val="1"/>
    <w:unhideWhenUsed/>
    <w:qFormat/>
    <w:uiPriority w:val="99"/>
    <w:pPr>
      <w:spacing w:beforeAutospacing="1" w:afterAutospacing="1"/>
      <w:jc w:val="left"/>
    </w:pPr>
    <w:rPr>
      <w:rFonts w:cs="Times New Roman"/>
      <w:kern w:val="0"/>
      <w:sz w:val="24"/>
    </w:rPr>
  </w:style>
  <w:style w:type="table" w:styleId="21">
    <w:name w:val="Table Grid"/>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FollowedHyperlink"/>
    <w:basedOn w:val="22"/>
    <w:semiHidden/>
    <w:unhideWhenUsed/>
    <w:qFormat/>
    <w:uiPriority w:val="99"/>
    <w:rPr>
      <w:color w:val="800080" w:themeColor="followedHyperlink"/>
      <w:u w:val="single"/>
      <w14:textFill>
        <w14:solidFill>
          <w14:schemeClr w14:val="folHlink"/>
        </w14:solidFill>
      </w14:textFill>
    </w:rPr>
  </w:style>
  <w:style w:type="character" w:styleId="24">
    <w:name w:val="Hyperlink"/>
    <w:basedOn w:val="22"/>
    <w:unhideWhenUsed/>
    <w:qFormat/>
    <w:uiPriority w:val="99"/>
    <w:rPr>
      <w:color w:val="0000FF" w:themeColor="hyperlink"/>
      <w:u w:val="single"/>
      <w14:textFill>
        <w14:solidFill>
          <w14:schemeClr w14:val="hlink"/>
        </w14:solidFill>
      </w14:textFill>
    </w:rPr>
  </w:style>
  <w:style w:type="character" w:customStyle="1" w:styleId="25">
    <w:name w:val="页眉 字符"/>
    <w:basedOn w:val="22"/>
    <w:link w:val="13"/>
    <w:qFormat/>
    <w:uiPriority w:val="0"/>
    <w:rPr>
      <w:sz w:val="18"/>
      <w:szCs w:val="18"/>
    </w:rPr>
  </w:style>
  <w:style w:type="character" w:customStyle="1" w:styleId="26">
    <w:name w:val="页脚 字符"/>
    <w:basedOn w:val="22"/>
    <w:link w:val="12"/>
    <w:qFormat/>
    <w:uiPriority w:val="99"/>
    <w:rPr>
      <w:sz w:val="18"/>
      <w:szCs w:val="18"/>
    </w:rPr>
  </w:style>
  <w:style w:type="paragraph" w:customStyle="1" w:styleId="27">
    <w:name w:val="标题 11"/>
    <w:basedOn w:val="1"/>
    <w:next w:val="1"/>
    <w:qFormat/>
    <w:uiPriority w:val="0"/>
    <w:pPr>
      <w:keepNext/>
      <w:keepLines/>
      <w:spacing w:before="340" w:after="330" w:line="578" w:lineRule="auto"/>
      <w:outlineLvl w:val="0"/>
    </w:pPr>
    <w:rPr>
      <w:rFonts w:eastAsia="微软雅黑"/>
      <w:b/>
      <w:bCs/>
      <w:kern w:val="44"/>
      <w:sz w:val="44"/>
      <w:szCs w:val="44"/>
    </w:rPr>
  </w:style>
  <w:style w:type="paragraph" w:customStyle="1" w:styleId="28">
    <w:name w:val="标题 21"/>
    <w:basedOn w:val="1"/>
    <w:next w:val="1"/>
    <w:unhideWhenUsed/>
    <w:qFormat/>
    <w:uiPriority w:val="0"/>
    <w:pPr>
      <w:keepNext/>
      <w:keepLines/>
      <w:spacing w:before="260" w:after="260" w:line="416" w:lineRule="auto"/>
      <w:outlineLvl w:val="1"/>
    </w:pPr>
    <w:rPr>
      <w:rFonts w:ascii="Calibri Light" w:hAnsi="Calibri Light" w:eastAsia="宋体" w:cs="Times New Roman"/>
      <w:bCs/>
      <w:sz w:val="32"/>
      <w:szCs w:val="32"/>
    </w:rPr>
  </w:style>
  <w:style w:type="paragraph" w:customStyle="1" w:styleId="29">
    <w:name w:val="标题 31"/>
    <w:basedOn w:val="1"/>
    <w:next w:val="1"/>
    <w:unhideWhenUsed/>
    <w:qFormat/>
    <w:uiPriority w:val="0"/>
    <w:pPr>
      <w:keepNext/>
      <w:keepLines/>
      <w:spacing w:before="260" w:after="260" w:line="416" w:lineRule="auto"/>
      <w:outlineLvl w:val="2"/>
    </w:pPr>
    <w:rPr>
      <w:rFonts w:eastAsia="微软雅黑"/>
      <w:bCs/>
      <w:sz w:val="32"/>
      <w:szCs w:val="32"/>
    </w:rPr>
  </w:style>
  <w:style w:type="character" w:customStyle="1" w:styleId="30">
    <w:name w:val="标题 1 字符"/>
    <w:basedOn w:val="22"/>
    <w:link w:val="2"/>
    <w:qFormat/>
    <w:uiPriority w:val="0"/>
    <w:rPr>
      <w:rFonts w:eastAsia="微软雅黑"/>
      <w:b/>
      <w:bCs/>
      <w:kern w:val="44"/>
      <w:sz w:val="44"/>
      <w:szCs w:val="44"/>
    </w:rPr>
  </w:style>
  <w:style w:type="character" w:customStyle="1" w:styleId="31">
    <w:name w:val="标题 2 字符"/>
    <w:basedOn w:val="22"/>
    <w:link w:val="3"/>
    <w:qFormat/>
    <w:uiPriority w:val="0"/>
    <w:rPr>
      <w:rFonts w:ascii="Calibri Light" w:hAnsi="Calibri Light" w:eastAsia="宋体" w:cs="Times New Roman"/>
      <w:bCs/>
      <w:kern w:val="2"/>
      <w:sz w:val="32"/>
      <w:szCs w:val="32"/>
    </w:rPr>
  </w:style>
  <w:style w:type="character" w:customStyle="1" w:styleId="32">
    <w:name w:val="标题 3 字符"/>
    <w:basedOn w:val="22"/>
    <w:link w:val="4"/>
    <w:qFormat/>
    <w:uiPriority w:val="0"/>
    <w:rPr>
      <w:rFonts w:eastAsia="微软雅黑" w:asciiTheme="minorHAnsi" w:hAnsiTheme="minorHAnsi" w:cstheme="minorBidi"/>
      <w:bCs/>
      <w:kern w:val="2"/>
      <w:sz w:val="24"/>
      <w:szCs w:val="32"/>
    </w:rPr>
  </w:style>
  <w:style w:type="paragraph" w:customStyle="1" w:styleId="33">
    <w:name w:val="目录 31"/>
    <w:basedOn w:val="1"/>
    <w:next w:val="1"/>
    <w:qFormat/>
    <w:uiPriority w:val="39"/>
    <w:pPr>
      <w:ind w:left="840" w:leftChars="400"/>
    </w:pPr>
    <w:rPr>
      <w:rFonts w:eastAsia="微软雅黑"/>
    </w:rPr>
  </w:style>
  <w:style w:type="paragraph" w:customStyle="1" w:styleId="34">
    <w:name w:val="目录 11"/>
    <w:basedOn w:val="1"/>
    <w:next w:val="1"/>
    <w:qFormat/>
    <w:uiPriority w:val="39"/>
    <w:rPr>
      <w:rFonts w:eastAsia="微软雅黑"/>
    </w:rPr>
  </w:style>
  <w:style w:type="paragraph" w:customStyle="1" w:styleId="35">
    <w:name w:val="目录 21"/>
    <w:basedOn w:val="1"/>
    <w:next w:val="1"/>
    <w:qFormat/>
    <w:uiPriority w:val="39"/>
    <w:pPr>
      <w:tabs>
        <w:tab w:val="right" w:leader="dot" w:pos="8296"/>
      </w:tabs>
      <w:ind w:left="420" w:leftChars="200"/>
    </w:pPr>
    <w:rPr>
      <w:rFonts w:ascii="微软雅黑" w:hAnsi="微软雅黑" w:eastAsia="微软雅黑"/>
    </w:rPr>
  </w:style>
  <w:style w:type="paragraph" w:customStyle="1" w:styleId="36">
    <w:name w:val="批注框文本1"/>
    <w:basedOn w:val="1"/>
    <w:next w:val="11"/>
    <w:link w:val="37"/>
    <w:qFormat/>
    <w:uiPriority w:val="0"/>
    <w:rPr>
      <w:rFonts w:eastAsia="微软雅黑"/>
      <w:sz w:val="18"/>
      <w:szCs w:val="18"/>
    </w:rPr>
  </w:style>
  <w:style w:type="character" w:customStyle="1" w:styleId="37">
    <w:name w:val="批注框文本 Char"/>
    <w:basedOn w:val="22"/>
    <w:link w:val="36"/>
    <w:qFormat/>
    <w:uiPriority w:val="0"/>
    <w:rPr>
      <w:rFonts w:eastAsia="微软雅黑"/>
      <w:kern w:val="2"/>
      <w:sz w:val="18"/>
      <w:szCs w:val="18"/>
    </w:rPr>
  </w:style>
  <w:style w:type="character" w:customStyle="1" w:styleId="38">
    <w:name w:val="超链接1"/>
    <w:basedOn w:val="22"/>
    <w:unhideWhenUsed/>
    <w:qFormat/>
    <w:uiPriority w:val="99"/>
    <w:rPr>
      <w:color w:val="0563C1"/>
      <w:u w:val="single"/>
    </w:rPr>
  </w:style>
  <w:style w:type="character" w:customStyle="1" w:styleId="39">
    <w:name w:val="标题 1 Char1"/>
    <w:basedOn w:val="22"/>
    <w:qFormat/>
    <w:uiPriority w:val="9"/>
    <w:rPr>
      <w:b/>
      <w:bCs/>
      <w:kern w:val="44"/>
      <w:sz w:val="44"/>
      <w:szCs w:val="44"/>
    </w:rPr>
  </w:style>
  <w:style w:type="character" w:customStyle="1" w:styleId="40">
    <w:name w:val="标题 2 Char1"/>
    <w:basedOn w:val="22"/>
    <w:semiHidden/>
    <w:qFormat/>
    <w:uiPriority w:val="9"/>
    <w:rPr>
      <w:rFonts w:asciiTheme="majorHAnsi" w:hAnsiTheme="majorHAnsi" w:eastAsiaTheme="majorEastAsia" w:cstheme="majorBidi"/>
      <w:b/>
      <w:bCs/>
      <w:sz w:val="32"/>
      <w:szCs w:val="32"/>
    </w:rPr>
  </w:style>
  <w:style w:type="character" w:customStyle="1" w:styleId="41">
    <w:name w:val="标题 3 Char1"/>
    <w:basedOn w:val="22"/>
    <w:semiHidden/>
    <w:qFormat/>
    <w:uiPriority w:val="9"/>
    <w:rPr>
      <w:b/>
      <w:bCs/>
      <w:sz w:val="32"/>
      <w:szCs w:val="32"/>
    </w:rPr>
  </w:style>
  <w:style w:type="character" w:customStyle="1" w:styleId="42">
    <w:name w:val="批注框文本 字符"/>
    <w:basedOn w:val="22"/>
    <w:link w:val="11"/>
    <w:semiHidden/>
    <w:qFormat/>
    <w:uiPriority w:val="99"/>
    <w:rPr>
      <w:sz w:val="18"/>
      <w:szCs w:val="18"/>
    </w:rPr>
  </w:style>
  <w:style w:type="paragraph" w:customStyle="1" w:styleId="43">
    <w:name w:val="列出段落1"/>
    <w:basedOn w:val="1"/>
    <w:qFormat/>
    <w:uiPriority w:val="34"/>
    <w:pPr>
      <w:ind w:firstLine="420" w:firstLineChars="200"/>
    </w:pPr>
  </w:style>
  <w:style w:type="paragraph" w:customStyle="1" w:styleId="44">
    <w:name w:val="列表段落1"/>
    <w:basedOn w:val="1"/>
    <w:unhideWhenUsed/>
    <w:qFormat/>
    <w:uiPriority w:val="99"/>
    <w:pPr>
      <w:ind w:firstLine="420" w:firstLineChars="200"/>
    </w:pPr>
  </w:style>
  <w:style w:type="character" w:customStyle="1" w:styleId="45">
    <w:name w:val="bna"/>
    <w:basedOn w:val="22"/>
    <w:qFormat/>
    <w:uiPriority w:val="0"/>
  </w:style>
  <w:style w:type="character" w:customStyle="1" w:styleId="46">
    <w:name w:val="标题 4 字符"/>
    <w:basedOn w:val="22"/>
    <w:link w:val="5"/>
    <w:qFormat/>
    <w:uiPriority w:val="9"/>
    <w:rPr>
      <w:rFonts w:asciiTheme="majorHAnsi" w:hAnsiTheme="majorHAnsi" w:eastAsiaTheme="majorEastAsia" w:cstheme="majorBidi"/>
      <w:b/>
      <w:bCs/>
      <w:kern w:val="2"/>
      <w:sz w:val="28"/>
      <w:szCs w:val="28"/>
    </w:rPr>
  </w:style>
  <w:style w:type="paragraph" w:customStyle="1" w:styleId="47">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48">
    <w:name w:val="未处理的提及1"/>
    <w:basedOn w:val="22"/>
    <w:unhideWhenUsed/>
    <w:qFormat/>
    <w:uiPriority w:val="99"/>
    <w:rPr>
      <w:color w:val="605E5C"/>
      <w:shd w:val="clear" w:color="auto" w:fill="E1DFDD"/>
    </w:rPr>
  </w:style>
  <w:style w:type="paragraph" w:styleId="49">
    <w:name w:val="List Paragraph"/>
    <w:basedOn w:val="1"/>
    <w:qFormat/>
    <w:uiPriority w:val="99"/>
    <w:pPr>
      <w:ind w:firstLine="420" w:firstLineChars="200"/>
    </w:pPr>
  </w:style>
  <w:style w:type="character" w:customStyle="1" w:styleId="50">
    <w:name w:val="Unresolved Mention"/>
    <w:basedOn w:val="22"/>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8" Type="http://schemas.openxmlformats.org/officeDocument/2006/relationships/fontTable" Target="fontTable.xml"/><Relationship Id="rId47" Type="http://schemas.openxmlformats.org/officeDocument/2006/relationships/customXml" Target="../customXml/item1.xml"/><Relationship Id="rId46" Type="http://schemas.openxmlformats.org/officeDocument/2006/relationships/numbering" Target="numbering.xml"/><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header" Target="head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D646F-B00B-46ED-B4CB-D93AB9882637}">
  <ds:schemaRefs/>
</ds:datastoreItem>
</file>

<file path=docProps/app.xml><?xml version="1.0" encoding="utf-8"?>
<Properties xmlns="http://schemas.openxmlformats.org/officeDocument/2006/extended-properties" xmlns:vt="http://schemas.openxmlformats.org/officeDocument/2006/docPropsVTypes">
  <Template>Normal</Template>
  <Company>a</Company>
  <Pages>34</Pages>
  <Words>8953</Words>
  <Characters>9393</Characters>
  <Lines>99</Lines>
  <Paragraphs>28</Paragraphs>
  <TotalTime>2</TotalTime>
  <ScaleCrop>false</ScaleCrop>
  <LinksUpToDate>false</LinksUpToDate>
  <CharactersWithSpaces>9662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2020-11-18T08:54:00Z</dcterms:created>
  <dc:creator>user</dc:creator>
  <cp:lastModifiedBy>当如此.</cp:lastModifiedBy>
  <cp:lastPrinted>2021-10-26T10:03:00Z</cp:lastPrinted>
  <dcterms:modified xsi:type="dcterms:W3CDTF">2023-07-06T05:46:03Z</dcterms:modified>
  <cp:revision>161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8A9D20DC78894076AD320F42C4C94CC4</vt:lpwstr>
  </property>
</Properties>
</file>